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0E47E" w14:textId="77777777" w:rsidR="003F6B5B" w:rsidRDefault="00C1421B" w:rsidP="00C1421B">
      <w:pPr>
        <w:pStyle w:val="1"/>
        <w:jc w:val="right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 xml:space="preserve">Приложение </w:t>
      </w:r>
      <w:r w:rsidR="00C57424">
        <w:rPr>
          <w:rFonts w:ascii="Times New Roman" w:hAnsi="Times New Roman" w:cs="Times New Roman"/>
        </w:rPr>
        <w:t>7</w:t>
      </w:r>
      <w:r w:rsidR="008B0824">
        <w:rPr>
          <w:rFonts w:ascii="Times New Roman" w:hAnsi="Times New Roman" w:cs="Times New Roman"/>
        </w:rPr>
        <w:t xml:space="preserve"> </w:t>
      </w:r>
      <w:r w:rsidRPr="00C1421B">
        <w:rPr>
          <w:rFonts w:ascii="Times New Roman" w:hAnsi="Times New Roman" w:cs="Times New Roman"/>
        </w:rPr>
        <w:t>к Положению об Учетной Политике</w:t>
      </w:r>
    </w:p>
    <w:p w14:paraId="4A9371EB" w14:textId="06522137" w:rsidR="00C1421B" w:rsidRPr="00C1421B" w:rsidRDefault="003F6B5B" w:rsidP="00C1421B">
      <w:pPr>
        <w:pStyle w:val="1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МАОУ Борковской СОШ</w:t>
      </w:r>
    </w:p>
    <w:p w14:paraId="15862601" w14:textId="5B2BAAA5" w:rsidR="003F6B5B" w:rsidRPr="00CB38EB" w:rsidRDefault="00C1421B" w:rsidP="003F6B5B">
      <w:pPr>
        <w:jc w:val="right"/>
        <w:rPr>
          <w:rFonts w:ascii="Times New Roman" w:hAnsi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14:paraId="255527E7" w14:textId="73915C69" w:rsidR="00C1421B" w:rsidRPr="00CB38EB" w:rsidRDefault="00C1421B" w:rsidP="00C1421B">
      <w:pPr>
        <w:jc w:val="right"/>
        <w:rPr>
          <w:rFonts w:ascii="Times New Roman" w:hAnsi="Times New Roman"/>
          <w:sz w:val="24"/>
          <w:szCs w:val="24"/>
        </w:rPr>
      </w:pPr>
    </w:p>
    <w:p w14:paraId="10D5E130" w14:textId="77777777" w:rsidR="00DE0036" w:rsidRPr="00C1421B" w:rsidRDefault="00C1421B">
      <w:pPr>
        <w:pStyle w:val="1"/>
        <w:spacing w:before="267"/>
        <w:ind w:firstLine="0"/>
        <w:jc w:val="center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Порядок</w:t>
      </w:r>
      <w:r w:rsidRPr="00C1421B">
        <w:rPr>
          <w:rFonts w:ascii="Times New Roman" w:hAnsi="Times New Roman" w:cs="Times New Roman"/>
          <w:spacing w:val="-3"/>
        </w:rPr>
        <w:t xml:space="preserve"> </w:t>
      </w:r>
      <w:r w:rsidRPr="00C1421B">
        <w:rPr>
          <w:rFonts w:ascii="Times New Roman" w:hAnsi="Times New Roman" w:cs="Times New Roman"/>
        </w:rPr>
        <w:t>формирования</w:t>
      </w:r>
      <w:r w:rsidRPr="00C1421B">
        <w:rPr>
          <w:rFonts w:ascii="Times New Roman" w:hAnsi="Times New Roman" w:cs="Times New Roman"/>
          <w:spacing w:val="-3"/>
        </w:rPr>
        <w:t xml:space="preserve"> </w:t>
      </w:r>
      <w:r w:rsidRPr="00C1421B">
        <w:rPr>
          <w:rFonts w:ascii="Times New Roman" w:hAnsi="Times New Roman" w:cs="Times New Roman"/>
          <w:spacing w:val="-2"/>
        </w:rPr>
        <w:t>резервов</w:t>
      </w:r>
    </w:p>
    <w:p w14:paraId="782CB52B" w14:textId="77777777" w:rsidR="00DE0036" w:rsidRPr="00C1421B" w:rsidRDefault="00DE0036">
      <w:pPr>
        <w:pStyle w:val="a3"/>
        <w:ind w:left="0"/>
        <w:rPr>
          <w:rFonts w:ascii="Times New Roman" w:hAnsi="Times New Roman" w:cs="Times New Roman"/>
          <w:b/>
        </w:rPr>
      </w:pPr>
    </w:p>
    <w:p w14:paraId="662F1E71" w14:textId="77777777" w:rsidR="00DE0036" w:rsidRPr="00C1421B" w:rsidRDefault="00C1421B">
      <w:pPr>
        <w:pStyle w:val="a4"/>
        <w:numPr>
          <w:ilvl w:val="0"/>
          <w:numId w:val="2"/>
        </w:numPr>
        <w:tabs>
          <w:tab w:val="left" w:pos="4384"/>
        </w:tabs>
        <w:ind w:left="4384" w:hanging="346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1421B">
        <w:rPr>
          <w:rFonts w:ascii="Times New Roman" w:hAnsi="Times New Roman" w:cs="Times New Roman"/>
          <w:b/>
          <w:sz w:val="24"/>
          <w:szCs w:val="24"/>
        </w:rPr>
        <w:t xml:space="preserve">Общие </w:t>
      </w:r>
      <w:r w:rsidRPr="00C1421B">
        <w:rPr>
          <w:rFonts w:ascii="Times New Roman" w:hAnsi="Times New Roman" w:cs="Times New Roman"/>
          <w:b/>
          <w:spacing w:val="-2"/>
          <w:sz w:val="24"/>
          <w:szCs w:val="24"/>
        </w:rPr>
        <w:t>положения</w:t>
      </w:r>
    </w:p>
    <w:p w14:paraId="38AFBD94" w14:textId="77777777" w:rsidR="00DE0036" w:rsidRPr="00C1421B" w:rsidRDefault="00DE0036">
      <w:pPr>
        <w:pStyle w:val="a3"/>
        <w:spacing w:before="4"/>
        <w:ind w:left="0"/>
        <w:rPr>
          <w:rFonts w:ascii="Times New Roman" w:hAnsi="Times New Roman" w:cs="Times New Roman"/>
          <w:b/>
        </w:rPr>
      </w:pPr>
    </w:p>
    <w:p w14:paraId="49089927" w14:textId="77777777" w:rsidR="00DE0036" w:rsidRPr="00C1421B" w:rsidRDefault="00C1421B">
      <w:pPr>
        <w:pStyle w:val="a4"/>
        <w:numPr>
          <w:ilvl w:val="1"/>
          <w:numId w:val="2"/>
        </w:numPr>
        <w:tabs>
          <w:tab w:val="left" w:pos="1575"/>
        </w:tabs>
        <w:spacing w:line="244" w:lineRule="auto"/>
        <w:ind w:right="100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>Порядок устанавливает правила отражения в бюджетном учете Уполномоченного учреждения, субъектов централизованного учёта информации о состоянии и движении сумм на формирование отложенных обязательств: резерва предстоящих расходов; резерва отпусков, сформированных в целях равномерного включения расходов на финансовый результат Уполномоченного учреждения, субъектов</w:t>
      </w:r>
      <w:r w:rsidRPr="00C142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централизованного</w:t>
      </w:r>
      <w:r w:rsidRPr="00C142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учёта</w:t>
      </w:r>
      <w:r w:rsidRPr="00C142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по</w:t>
      </w:r>
      <w:r w:rsidRPr="00C142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обязательствам,</w:t>
      </w:r>
      <w:r w:rsidRPr="00C142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не</w:t>
      </w:r>
      <w:r w:rsidRPr="00C142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определенным</w:t>
      </w:r>
      <w:r w:rsidRPr="00C142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по</w:t>
      </w:r>
      <w:r w:rsidRPr="00C142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величине и (или) времени исполнения, в соответствии с положениями Инструкции № 157н.</w:t>
      </w:r>
    </w:p>
    <w:p w14:paraId="69E84475" w14:textId="77777777" w:rsidR="00DE0036" w:rsidRPr="00C1421B" w:rsidRDefault="00C1421B">
      <w:pPr>
        <w:pStyle w:val="a4"/>
        <w:numPr>
          <w:ilvl w:val="1"/>
          <w:numId w:val="2"/>
        </w:numPr>
        <w:tabs>
          <w:tab w:val="left" w:pos="1510"/>
        </w:tabs>
        <w:spacing w:line="244" w:lineRule="auto"/>
        <w:ind w:right="99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 xml:space="preserve">В Уполномоченном учреждении, субъектах централизованного учёта формируется резерв для предстоящей оплаты отпусков за фактически отработанное время (компенсаций за неиспользованный отпуск), в том числе при увольнении, включая платежи на обязательное социальное страхование работника (служащего) (далее </w:t>
      </w:r>
      <w:r w:rsidRPr="00C1421B">
        <w:rPr>
          <w:rFonts w:ascii="Times New Roman" w:hAnsi="Times New Roman" w:cs="Times New Roman"/>
          <w:w w:val="160"/>
          <w:sz w:val="24"/>
          <w:szCs w:val="24"/>
        </w:rPr>
        <w:t xml:space="preserve">– </w:t>
      </w:r>
      <w:r w:rsidRPr="00C1421B">
        <w:rPr>
          <w:rFonts w:ascii="Times New Roman" w:hAnsi="Times New Roman" w:cs="Times New Roman"/>
          <w:sz w:val="24"/>
          <w:szCs w:val="24"/>
        </w:rPr>
        <w:t>резерв отпусков).</w:t>
      </w:r>
    </w:p>
    <w:p w14:paraId="0E972DCC" w14:textId="77777777" w:rsidR="00DE0036" w:rsidRPr="00C1421B" w:rsidRDefault="00C1421B">
      <w:pPr>
        <w:pStyle w:val="a4"/>
        <w:numPr>
          <w:ilvl w:val="1"/>
          <w:numId w:val="2"/>
        </w:numPr>
        <w:tabs>
          <w:tab w:val="left" w:pos="1454"/>
        </w:tabs>
        <w:spacing w:line="244" w:lineRule="auto"/>
        <w:ind w:right="101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 xml:space="preserve">Резерв на оплату расходных обязательств, оспариваемых в судебном порядке (по судебным разбирательствам), по претензионным требованиям и искам формируется, если по состоянию на отчетную дату Уполномоченное учреждение, субъект централизованного учета является стороной судебного разбирательства и (или) Уполномоченному учреждению, субъекту централизованного учета предъявлены иски (претензии) (далее </w:t>
      </w:r>
      <w:r w:rsidRPr="00C1421B">
        <w:rPr>
          <w:rFonts w:ascii="Times New Roman" w:hAnsi="Times New Roman" w:cs="Times New Roman"/>
          <w:w w:val="160"/>
          <w:sz w:val="24"/>
          <w:szCs w:val="24"/>
        </w:rPr>
        <w:t>–</w:t>
      </w:r>
      <w:r w:rsidRPr="00C1421B">
        <w:rPr>
          <w:rFonts w:ascii="Times New Roman" w:hAnsi="Times New Roman" w:cs="Times New Roman"/>
          <w:spacing w:val="-19"/>
          <w:w w:val="160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резерв предстоящих расходов).</w:t>
      </w:r>
    </w:p>
    <w:p w14:paraId="58C4B729" w14:textId="77777777" w:rsidR="00DE0036" w:rsidRPr="00C1421B" w:rsidRDefault="00C1421B">
      <w:pPr>
        <w:pStyle w:val="1"/>
        <w:numPr>
          <w:ilvl w:val="0"/>
          <w:numId w:val="2"/>
        </w:numPr>
        <w:tabs>
          <w:tab w:val="left" w:pos="2268"/>
        </w:tabs>
        <w:spacing w:before="254"/>
        <w:ind w:left="2268" w:hanging="266"/>
        <w:jc w:val="left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Оценка</w:t>
      </w:r>
      <w:r w:rsidRPr="00C1421B">
        <w:rPr>
          <w:rFonts w:ascii="Times New Roman" w:hAnsi="Times New Roman" w:cs="Times New Roman"/>
          <w:spacing w:val="-5"/>
        </w:rPr>
        <w:t xml:space="preserve"> </w:t>
      </w:r>
      <w:r w:rsidRPr="00C1421B">
        <w:rPr>
          <w:rFonts w:ascii="Times New Roman" w:hAnsi="Times New Roman" w:cs="Times New Roman"/>
        </w:rPr>
        <w:t>обязательства</w:t>
      </w:r>
      <w:r w:rsidRPr="00C1421B">
        <w:rPr>
          <w:rFonts w:ascii="Times New Roman" w:hAnsi="Times New Roman" w:cs="Times New Roman"/>
          <w:spacing w:val="-5"/>
        </w:rPr>
        <w:t xml:space="preserve"> </w:t>
      </w:r>
      <w:r w:rsidRPr="00C1421B">
        <w:rPr>
          <w:rFonts w:ascii="Times New Roman" w:hAnsi="Times New Roman" w:cs="Times New Roman"/>
        </w:rPr>
        <w:t>и</w:t>
      </w:r>
      <w:r w:rsidRPr="00C1421B">
        <w:rPr>
          <w:rFonts w:ascii="Times New Roman" w:hAnsi="Times New Roman" w:cs="Times New Roman"/>
          <w:spacing w:val="-2"/>
        </w:rPr>
        <w:t xml:space="preserve"> </w:t>
      </w:r>
      <w:r w:rsidRPr="00C1421B">
        <w:rPr>
          <w:rFonts w:ascii="Times New Roman" w:hAnsi="Times New Roman" w:cs="Times New Roman"/>
        </w:rPr>
        <w:t>формирование</w:t>
      </w:r>
      <w:r w:rsidRPr="00C1421B">
        <w:rPr>
          <w:rFonts w:ascii="Times New Roman" w:hAnsi="Times New Roman" w:cs="Times New Roman"/>
          <w:spacing w:val="2"/>
        </w:rPr>
        <w:t xml:space="preserve"> </w:t>
      </w:r>
      <w:r w:rsidRPr="00C1421B">
        <w:rPr>
          <w:rFonts w:ascii="Times New Roman" w:hAnsi="Times New Roman" w:cs="Times New Roman"/>
          <w:spacing w:val="-2"/>
        </w:rPr>
        <w:t>резервов</w:t>
      </w:r>
    </w:p>
    <w:p w14:paraId="0DB387C0" w14:textId="77777777" w:rsidR="00DE0036" w:rsidRPr="00C1421B" w:rsidRDefault="00DE0036">
      <w:pPr>
        <w:pStyle w:val="a3"/>
        <w:spacing w:before="3"/>
        <w:ind w:left="0"/>
        <w:rPr>
          <w:rFonts w:ascii="Times New Roman" w:hAnsi="Times New Roman" w:cs="Times New Roman"/>
          <w:b/>
        </w:rPr>
      </w:pPr>
    </w:p>
    <w:p w14:paraId="3B6B7AC9" w14:textId="77777777" w:rsidR="00DE0036" w:rsidRPr="00C1421B" w:rsidRDefault="00C1421B">
      <w:pPr>
        <w:pStyle w:val="a4"/>
        <w:numPr>
          <w:ilvl w:val="1"/>
          <w:numId w:val="2"/>
        </w:numPr>
        <w:tabs>
          <w:tab w:val="left" w:pos="1406"/>
        </w:tabs>
        <w:spacing w:before="1" w:line="244" w:lineRule="auto"/>
        <w:ind w:right="105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>Для расчета резерва отпусков осуществляется оценка обязательств. Она определяется ежегодно на предстоящий год до 30 декабря текущего года.</w:t>
      </w:r>
    </w:p>
    <w:p w14:paraId="2552470A" w14:textId="77777777" w:rsidR="00DE0036" w:rsidRPr="00C1421B" w:rsidRDefault="00C1421B">
      <w:pPr>
        <w:pStyle w:val="a4"/>
        <w:numPr>
          <w:ilvl w:val="2"/>
          <w:numId w:val="2"/>
        </w:numPr>
        <w:tabs>
          <w:tab w:val="left" w:pos="1633"/>
        </w:tabs>
        <w:spacing w:line="244" w:lineRule="auto"/>
        <w:ind w:right="101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 xml:space="preserve">Оценка обязательств осуществляется работником отдела расчетов по оплате труда управления бухгалтерского обслуживания Уполномоченного учреждения на основании представляемых специалистом, ответственным за кадровую работу в Уполномоченном учреждении, субъекте централизованного учёта сведений в отношении каждого работника о неиспользованных днях отпуска. Указанные сведения предоставляются до 20 декабря текущего года за подписью специалиста, ответственного за кадровую работу, по форме согласно приложению к настоящему </w:t>
      </w:r>
      <w:r w:rsidRPr="00C1421B">
        <w:rPr>
          <w:rFonts w:ascii="Times New Roman" w:hAnsi="Times New Roman" w:cs="Times New Roman"/>
          <w:spacing w:val="-2"/>
          <w:sz w:val="24"/>
          <w:szCs w:val="24"/>
        </w:rPr>
        <w:t>Порядку.</w:t>
      </w:r>
    </w:p>
    <w:p w14:paraId="607C1230" w14:textId="77777777" w:rsidR="00DE0036" w:rsidRPr="00C1421B" w:rsidRDefault="00C1421B">
      <w:pPr>
        <w:pStyle w:val="a3"/>
        <w:spacing w:line="244" w:lineRule="auto"/>
        <w:ind w:right="109" w:firstLine="707"/>
        <w:jc w:val="both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Расчет оценки обязательств по заработной плате производится по Уполномоченному учреждению, субъекту централизованного учёта.</w:t>
      </w:r>
    </w:p>
    <w:p w14:paraId="12D2A730" w14:textId="77777777" w:rsidR="00DE0036" w:rsidRPr="00C1421B" w:rsidRDefault="00C1421B">
      <w:pPr>
        <w:pStyle w:val="a3"/>
        <w:spacing w:line="244" w:lineRule="auto"/>
        <w:ind w:right="109" w:firstLine="707"/>
        <w:jc w:val="both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Оценочное обязательство в виде резерва отпусков определяется ежегодно на начало года, исходя из информации о количестве дней неиспользованного отпуска всех работников на указанную дату.</w:t>
      </w:r>
    </w:p>
    <w:p w14:paraId="3664978F" w14:textId="77777777" w:rsidR="00DE0036" w:rsidRPr="00C1421B" w:rsidRDefault="00C1421B">
      <w:pPr>
        <w:pStyle w:val="a3"/>
        <w:spacing w:line="244" w:lineRule="auto"/>
        <w:ind w:right="104" w:firstLine="707"/>
        <w:jc w:val="both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Резерв отпусков рассчитывается как сумма оплаты отпусков работникам (служащим)</w:t>
      </w:r>
      <w:r w:rsidRPr="00C1421B">
        <w:rPr>
          <w:rFonts w:ascii="Times New Roman" w:hAnsi="Times New Roman" w:cs="Times New Roman"/>
          <w:spacing w:val="-4"/>
        </w:rPr>
        <w:t xml:space="preserve"> </w:t>
      </w:r>
      <w:r w:rsidRPr="00C1421B">
        <w:rPr>
          <w:rFonts w:ascii="Times New Roman" w:hAnsi="Times New Roman" w:cs="Times New Roman"/>
        </w:rPr>
        <w:t>за</w:t>
      </w:r>
      <w:r w:rsidRPr="00C1421B">
        <w:rPr>
          <w:rFonts w:ascii="Times New Roman" w:hAnsi="Times New Roman" w:cs="Times New Roman"/>
          <w:spacing w:val="-1"/>
        </w:rPr>
        <w:t xml:space="preserve"> </w:t>
      </w:r>
      <w:r w:rsidRPr="00C1421B">
        <w:rPr>
          <w:rFonts w:ascii="Times New Roman" w:hAnsi="Times New Roman" w:cs="Times New Roman"/>
        </w:rPr>
        <w:t>неиспользованный</w:t>
      </w:r>
      <w:r w:rsidRPr="00C1421B">
        <w:rPr>
          <w:rFonts w:ascii="Times New Roman" w:hAnsi="Times New Roman" w:cs="Times New Roman"/>
          <w:spacing w:val="-3"/>
        </w:rPr>
        <w:t xml:space="preserve"> </w:t>
      </w:r>
      <w:r w:rsidRPr="00C1421B">
        <w:rPr>
          <w:rFonts w:ascii="Times New Roman" w:hAnsi="Times New Roman" w:cs="Times New Roman"/>
        </w:rPr>
        <w:t>отпуск</w:t>
      </w:r>
      <w:r w:rsidRPr="00C1421B">
        <w:rPr>
          <w:rFonts w:ascii="Times New Roman" w:hAnsi="Times New Roman" w:cs="Times New Roman"/>
          <w:spacing w:val="-6"/>
        </w:rPr>
        <w:t xml:space="preserve"> </w:t>
      </w:r>
      <w:r w:rsidRPr="00C1421B">
        <w:rPr>
          <w:rFonts w:ascii="Times New Roman" w:hAnsi="Times New Roman" w:cs="Times New Roman"/>
        </w:rPr>
        <w:t>на</w:t>
      </w:r>
      <w:r w:rsidRPr="00C1421B">
        <w:rPr>
          <w:rFonts w:ascii="Times New Roman" w:hAnsi="Times New Roman" w:cs="Times New Roman"/>
          <w:spacing w:val="-3"/>
        </w:rPr>
        <w:t xml:space="preserve"> </w:t>
      </w:r>
      <w:r w:rsidRPr="00C1421B">
        <w:rPr>
          <w:rFonts w:ascii="Times New Roman" w:hAnsi="Times New Roman" w:cs="Times New Roman"/>
        </w:rPr>
        <w:t>начало</w:t>
      </w:r>
      <w:r w:rsidRPr="00C1421B">
        <w:rPr>
          <w:rFonts w:ascii="Times New Roman" w:hAnsi="Times New Roman" w:cs="Times New Roman"/>
          <w:spacing w:val="-5"/>
        </w:rPr>
        <w:t xml:space="preserve"> </w:t>
      </w:r>
      <w:r w:rsidRPr="00C1421B">
        <w:rPr>
          <w:rFonts w:ascii="Times New Roman" w:hAnsi="Times New Roman" w:cs="Times New Roman"/>
        </w:rPr>
        <w:t>года</w:t>
      </w:r>
      <w:r w:rsidRPr="00C1421B">
        <w:rPr>
          <w:rFonts w:ascii="Times New Roman" w:hAnsi="Times New Roman" w:cs="Times New Roman"/>
          <w:spacing w:val="-3"/>
        </w:rPr>
        <w:t xml:space="preserve"> </w:t>
      </w:r>
      <w:r w:rsidRPr="00C1421B">
        <w:rPr>
          <w:rFonts w:ascii="Times New Roman" w:hAnsi="Times New Roman" w:cs="Times New Roman"/>
        </w:rPr>
        <w:t>и</w:t>
      </w:r>
      <w:r w:rsidRPr="00C1421B">
        <w:rPr>
          <w:rFonts w:ascii="Times New Roman" w:hAnsi="Times New Roman" w:cs="Times New Roman"/>
          <w:spacing w:val="-3"/>
        </w:rPr>
        <w:t xml:space="preserve"> </w:t>
      </w:r>
      <w:r w:rsidRPr="00C1421B">
        <w:rPr>
          <w:rFonts w:ascii="Times New Roman" w:hAnsi="Times New Roman" w:cs="Times New Roman"/>
        </w:rPr>
        <w:t>сумма</w:t>
      </w:r>
      <w:r w:rsidRPr="00C1421B">
        <w:rPr>
          <w:rFonts w:ascii="Times New Roman" w:hAnsi="Times New Roman" w:cs="Times New Roman"/>
          <w:spacing w:val="-2"/>
        </w:rPr>
        <w:t xml:space="preserve"> </w:t>
      </w:r>
      <w:r w:rsidRPr="00C1421B">
        <w:rPr>
          <w:rFonts w:ascii="Times New Roman" w:hAnsi="Times New Roman" w:cs="Times New Roman"/>
        </w:rPr>
        <w:t>страховых</w:t>
      </w:r>
      <w:r w:rsidRPr="00C1421B">
        <w:rPr>
          <w:rFonts w:ascii="Times New Roman" w:hAnsi="Times New Roman" w:cs="Times New Roman"/>
          <w:spacing w:val="-3"/>
        </w:rPr>
        <w:t xml:space="preserve"> </w:t>
      </w:r>
      <w:r w:rsidRPr="00C1421B">
        <w:rPr>
          <w:rFonts w:ascii="Times New Roman" w:hAnsi="Times New Roman" w:cs="Times New Roman"/>
        </w:rPr>
        <w:t>взносов</w:t>
      </w:r>
      <w:r w:rsidRPr="00C1421B">
        <w:rPr>
          <w:rFonts w:ascii="Times New Roman" w:hAnsi="Times New Roman" w:cs="Times New Roman"/>
          <w:spacing w:val="-4"/>
        </w:rPr>
        <w:t xml:space="preserve"> </w:t>
      </w:r>
      <w:r w:rsidRPr="00C1421B">
        <w:rPr>
          <w:rFonts w:ascii="Times New Roman" w:hAnsi="Times New Roman" w:cs="Times New Roman"/>
        </w:rPr>
        <w:t>на обязательное пенсионное страхование, обязательное социальное страхование на случай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временной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нетрудоспособности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и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в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связи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с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материнством,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обязательное</w:t>
      </w:r>
    </w:p>
    <w:p w14:paraId="4C17087D" w14:textId="77777777" w:rsidR="00DE0036" w:rsidRPr="00C1421B" w:rsidRDefault="00DE0036">
      <w:pPr>
        <w:spacing w:line="244" w:lineRule="auto"/>
        <w:jc w:val="both"/>
        <w:rPr>
          <w:rFonts w:ascii="Times New Roman" w:hAnsi="Times New Roman" w:cs="Times New Roman"/>
          <w:sz w:val="24"/>
          <w:szCs w:val="24"/>
        </w:rPr>
        <w:sectPr w:rsidR="00DE0036" w:rsidRPr="00C1421B">
          <w:type w:val="continuous"/>
          <w:pgSz w:w="11910" w:h="16840"/>
          <w:pgMar w:top="1040" w:right="460" w:bottom="280" w:left="1240" w:header="720" w:footer="720" w:gutter="0"/>
          <w:cols w:space="720"/>
        </w:sectPr>
      </w:pPr>
    </w:p>
    <w:p w14:paraId="2AAD7E73" w14:textId="77777777" w:rsidR="00DE0036" w:rsidRPr="00C1421B" w:rsidRDefault="00C1421B">
      <w:pPr>
        <w:pStyle w:val="a3"/>
        <w:spacing w:before="78" w:line="244" w:lineRule="auto"/>
        <w:ind w:right="103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lastRenderedPageBreak/>
        <w:t>медицинское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страхование,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обязательное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социальное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страхование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от</w:t>
      </w:r>
      <w:r w:rsidRPr="00C1421B">
        <w:rPr>
          <w:rFonts w:ascii="Times New Roman" w:hAnsi="Times New Roman" w:cs="Times New Roman"/>
          <w:spacing w:val="80"/>
        </w:rPr>
        <w:t xml:space="preserve"> </w:t>
      </w:r>
      <w:r w:rsidRPr="00C1421B">
        <w:rPr>
          <w:rFonts w:ascii="Times New Roman" w:hAnsi="Times New Roman" w:cs="Times New Roman"/>
        </w:rPr>
        <w:t>несчастных случаев на производстве и профессиональных заболеваний.</w:t>
      </w:r>
    </w:p>
    <w:p w14:paraId="5CD8CFDA" w14:textId="77777777" w:rsidR="00DE0036" w:rsidRPr="00C1421B" w:rsidRDefault="00C1421B">
      <w:pPr>
        <w:pStyle w:val="a3"/>
        <w:spacing w:line="244" w:lineRule="auto"/>
        <w:ind w:right="103" w:firstLine="707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Сумма расходов на оплату предстоящих отпусков определяется в целом исходя из следующей формулы:</w:t>
      </w:r>
    </w:p>
    <w:p w14:paraId="04AAC261" w14:textId="77777777" w:rsidR="00DE0036" w:rsidRPr="00C1421B" w:rsidRDefault="00DE0036">
      <w:pPr>
        <w:pStyle w:val="a3"/>
        <w:spacing w:before="1"/>
        <w:ind w:left="0"/>
        <w:rPr>
          <w:rFonts w:ascii="Times New Roman" w:hAnsi="Times New Roman" w:cs="Times New Roman"/>
        </w:rPr>
      </w:pPr>
    </w:p>
    <w:p w14:paraId="25EFB119" w14:textId="77777777" w:rsidR="00DE0036" w:rsidRPr="00C1421B" w:rsidRDefault="00C1421B">
      <w:pPr>
        <w:pStyle w:val="a3"/>
        <w:ind w:left="886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Резерв</w:t>
      </w:r>
      <w:r w:rsidRPr="00C1421B">
        <w:rPr>
          <w:rFonts w:ascii="Times New Roman" w:hAnsi="Times New Roman" w:cs="Times New Roman"/>
          <w:spacing w:val="-9"/>
        </w:rPr>
        <w:t xml:space="preserve"> </w:t>
      </w:r>
      <w:r w:rsidRPr="00C1421B">
        <w:rPr>
          <w:rFonts w:ascii="Times New Roman" w:hAnsi="Times New Roman" w:cs="Times New Roman"/>
        </w:rPr>
        <w:t>отпусков</w:t>
      </w:r>
      <w:r w:rsidRPr="00C1421B">
        <w:rPr>
          <w:rFonts w:ascii="Times New Roman" w:hAnsi="Times New Roman" w:cs="Times New Roman"/>
          <w:spacing w:val="-9"/>
        </w:rPr>
        <w:t xml:space="preserve"> </w:t>
      </w:r>
      <w:r w:rsidRPr="00C1421B">
        <w:rPr>
          <w:rFonts w:ascii="Times New Roman" w:hAnsi="Times New Roman" w:cs="Times New Roman"/>
        </w:rPr>
        <w:t>=</w:t>
      </w:r>
      <w:r w:rsidRPr="00C1421B">
        <w:rPr>
          <w:rFonts w:ascii="Times New Roman" w:hAnsi="Times New Roman" w:cs="Times New Roman"/>
          <w:spacing w:val="-9"/>
        </w:rPr>
        <w:t xml:space="preserve"> </w:t>
      </w:r>
      <w:r w:rsidRPr="00C1421B">
        <w:rPr>
          <w:rFonts w:ascii="Times New Roman" w:hAnsi="Times New Roman" w:cs="Times New Roman"/>
        </w:rPr>
        <w:t>К</w:t>
      </w:r>
      <w:r w:rsidRPr="00C1421B">
        <w:rPr>
          <w:rFonts w:ascii="Times New Roman" w:hAnsi="Times New Roman" w:cs="Times New Roman"/>
          <w:spacing w:val="-8"/>
        </w:rPr>
        <w:t xml:space="preserve"> </w:t>
      </w:r>
      <w:r w:rsidRPr="00C1421B">
        <w:rPr>
          <w:rFonts w:ascii="Times New Roman" w:hAnsi="Times New Roman" w:cs="Times New Roman"/>
        </w:rPr>
        <w:t>х</w:t>
      </w:r>
      <w:r w:rsidRPr="00C1421B">
        <w:rPr>
          <w:rFonts w:ascii="Times New Roman" w:hAnsi="Times New Roman" w:cs="Times New Roman"/>
          <w:spacing w:val="-11"/>
        </w:rPr>
        <w:t xml:space="preserve"> </w:t>
      </w:r>
      <w:r w:rsidRPr="00C1421B">
        <w:rPr>
          <w:rFonts w:ascii="Times New Roman" w:hAnsi="Times New Roman" w:cs="Times New Roman"/>
          <w:spacing w:val="-2"/>
        </w:rPr>
        <w:t>ЗПср,</w:t>
      </w:r>
    </w:p>
    <w:p w14:paraId="7769C5D9" w14:textId="77777777" w:rsidR="00DE0036" w:rsidRPr="00C1421B" w:rsidRDefault="00DE0036">
      <w:pPr>
        <w:pStyle w:val="a3"/>
        <w:spacing w:before="8"/>
        <w:ind w:left="0"/>
        <w:rPr>
          <w:rFonts w:ascii="Times New Roman" w:hAnsi="Times New Roman" w:cs="Times New Roman"/>
        </w:rPr>
      </w:pPr>
    </w:p>
    <w:p w14:paraId="2FD817C2" w14:textId="77777777" w:rsidR="00DE0036" w:rsidRPr="00C1421B" w:rsidRDefault="00C1421B">
      <w:pPr>
        <w:pStyle w:val="a3"/>
        <w:spacing w:before="1" w:line="244" w:lineRule="auto"/>
        <w:ind w:right="103" w:firstLine="707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где:</w:t>
      </w:r>
      <w:r w:rsidRPr="00C1421B">
        <w:rPr>
          <w:rFonts w:ascii="Times New Roman" w:hAnsi="Times New Roman" w:cs="Times New Roman"/>
          <w:spacing w:val="20"/>
        </w:rPr>
        <w:t xml:space="preserve"> </w:t>
      </w:r>
      <w:r w:rsidRPr="00C1421B">
        <w:rPr>
          <w:rFonts w:ascii="Times New Roman" w:hAnsi="Times New Roman" w:cs="Times New Roman"/>
        </w:rPr>
        <w:t>К - общее количество, неиспользованных</w:t>
      </w:r>
      <w:r w:rsidRPr="00C1421B">
        <w:rPr>
          <w:rFonts w:ascii="Times New Roman" w:hAnsi="Times New Roman" w:cs="Times New Roman"/>
          <w:spacing w:val="20"/>
        </w:rPr>
        <w:t xml:space="preserve"> </w:t>
      </w:r>
      <w:r w:rsidRPr="00C1421B">
        <w:rPr>
          <w:rFonts w:ascii="Times New Roman" w:hAnsi="Times New Roman" w:cs="Times New Roman"/>
        </w:rPr>
        <w:t>всеми работниками</w:t>
      </w:r>
      <w:r w:rsidRPr="00C1421B">
        <w:rPr>
          <w:rFonts w:ascii="Times New Roman" w:hAnsi="Times New Roman" w:cs="Times New Roman"/>
          <w:spacing w:val="20"/>
        </w:rPr>
        <w:t xml:space="preserve"> </w:t>
      </w:r>
      <w:r w:rsidRPr="00C1421B">
        <w:rPr>
          <w:rFonts w:ascii="Times New Roman" w:hAnsi="Times New Roman" w:cs="Times New Roman"/>
        </w:rPr>
        <w:t>(служащими) дней отпуска за период с начала работы на дату расчета (начало года);</w:t>
      </w:r>
    </w:p>
    <w:p w14:paraId="1014461F" w14:textId="77777777" w:rsidR="00DE0036" w:rsidRPr="00C1421B" w:rsidRDefault="00C1421B">
      <w:pPr>
        <w:pStyle w:val="a3"/>
        <w:spacing w:line="269" w:lineRule="exact"/>
        <w:ind w:left="886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ЗПср</w:t>
      </w:r>
      <w:r w:rsidRPr="00C1421B">
        <w:rPr>
          <w:rFonts w:ascii="Times New Roman" w:hAnsi="Times New Roman" w:cs="Times New Roman"/>
          <w:spacing w:val="-10"/>
        </w:rPr>
        <w:t xml:space="preserve"> </w:t>
      </w:r>
      <w:r w:rsidRPr="00C1421B">
        <w:rPr>
          <w:rFonts w:ascii="Times New Roman" w:hAnsi="Times New Roman" w:cs="Times New Roman"/>
        </w:rPr>
        <w:t>-</w:t>
      </w:r>
      <w:r w:rsidRPr="00C1421B">
        <w:rPr>
          <w:rFonts w:ascii="Times New Roman" w:hAnsi="Times New Roman" w:cs="Times New Roman"/>
          <w:spacing w:val="-12"/>
        </w:rPr>
        <w:t xml:space="preserve"> </w:t>
      </w:r>
      <w:r w:rsidRPr="00C1421B">
        <w:rPr>
          <w:rFonts w:ascii="Times New Roman" w:hAnsi="Times New Roman" w:cs="Times New Roman"/>
        </w:rPr>
        <w:t>среднедневная</w:t>
      </w:r>
      <w:r w:rsidRPr="00C1421B">
        <w:rPr>
          <w:rFonts w:ascii="Times New Roman" w:hAnsi="Times New Roman" w:cs="Times New Roman"/>
          <w:spacing w:val="-11"/>
        </w:rPr>
        <w:t xml:space="preserve"> </w:t>
      </w:r>
      <w:r w:rsidRPr="00C1421B">
        <w:rPr>
          <w:rFonts w:ascii="Times New Roman" w:hAnsi="Times New Roman" w:cs="Times New Roman"/>
        </w:rPr>
        <w:t>заработная</w:t>
      </w:r>
      <w:r w:rsidRPr="00C1421B">
        <w:rPr>
          <w:rFonts w:ascii="Times New Roman" w:hAnsi="Times New Roman" w:cs="Times New Roman"/>
          <w:spacing w:val="-10"/>
        </w:rPr>
        <w:t xml:space="preserve"> </w:t>
      </w:r>
      <w:r w:rsidRPr="00C1421B">
        <w:rPr>
          <w:rFonts w:ascii="Times New Roman" w:hAnsi="Times New Roman" w:cs="Times New Roman"/>
        </w:rPr>
        <w:t>плата</w:t>
      </w:r>
      <w:r w:rsidRPr="00C1421B">
        <w:rPr>
          <w:rFonts w:ascii="Times New Roman" w:hAnsi="Times New Roman" w:cs="Times New Roman"/>
          <w:spacing w:val="-13"/>
        </w:rPr>
        <w:t xml:space="preserve"> </w:t>
      </w:r>
      <w:r w:rsidRPr="00C1421B">
        <w:rPr>
          <w:rFonts w:ascii="Times New Roman" w:hAnsi="Times New Roman" w:cs="Times New Roman"/>
        </w:rPr>
        <w:t>по</w:t>
      </w:r>
      <w:r w:rsidRPr="00C1421B">
        <w:rPr>
          <w:rFonts w:ascii="Times New Roman" w:hAnsi="Times New Roman" w:cs="Times New Roman"/>
          <w:spacing w:val="-10"/>
        </w:rPr>
        <w:t xml:space="preserve"> </w:t>
      </w:r>
      <w:r w:rsidRPr="00C1421B">
        <w:rPr>
          <w:rFonts w:ascii="Times New Roman" w:hAnsi="Times New Roman" w:cs="Times New Roman"/>
        </w:rPr>
        <w:t>всем</w:t>
      </w:r>
      <w:r w:rsidRPr="00C1421B">
        <w:rPr>
          <w:rFonts w:ascii="Times New Roman" w:hAnsi="Times New Roman" w:cs="Times New Roman"/>
          <w:spacing w:val="-13"/>
        </w:rPr>
        <w:t xml:space="preserve"> </w:t>
      </w:r>
      <w:r w:rsidRPr="00C1421B">
        <w:rPr>
          <w:rFonts w:ascii="Times New Roman" w:hAnsi="Times New Roman" w:cs="Times New Roman"/>
        </w:rPr>
        <w:t>работникам</w:t>
      </w:r>
      <w:r w:rsidRPr="00C1421B">
        <w:rPr>
          <w:rFonts w:ascii="Times New Roman" w:hAnsi="Times New Roman" w:cs="Times New Roman"/>
          <w:spacing w:val="-10"/>
        </w:rPr>
        <w:t xml:space="preserve"> </w:t>
      </w:r>
      <w:r w:rsidRPr="00C1421B">
        <w:rPr>
          <w:rFonts w:ascii="Times New Roman" w:hAnsi="Times New Roman" w:cs="Times New Roman"/>
          <w:spacing w:val="-2"/>
        </w:rPr>
        <w:t>(служащим).</w:t>
      </w:r>
    </w:p>
    <w:p w14:paraId="74D2C22A" w14:textId="77777777" w:rsidR="00DE0036" w:rsidRPr="00C1421B" w:rsidRDefault="00C1421B">
      <w:pPr>
        <w:pStyle w:val="a3"/>
        <w:spacing w:before="4" w:line="244" w:lineRule="auto"/>
        <w:ind w:right="103" w:firstLine="707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При этом среднедневной заработок для расчета резерва отпусков определяется следующим образом:</w:t>
      </w:r>
    </w:p>
    <w:p w14:paraId="546FBA38" w14:textId="77777777" w:rsidR="00DE0036" w:rsidRPr="00C1421B" w:rsidRDefault="00DE0036">
      <w:pPr>
        <w:pStyle w:val="a3"/>
        <w:spacing w:before="2"/>
        <w:ind w:left="0"/>
        <w:rPr>
          <w:rFonts w:ascii="Times New Roman" w:hAnsi="Times New Roman" w:cs="Times New Roman"/>
        </w:rPr>
      </w:pPr>
    </w:p>
    <w:p w14:paraId="5D47E503" w14:textId="77777777" w:rsidR="00DE0036" w:rsidRPr="00C1421B" w:rsidRDefault="00C1421B">
      <w:pPr>
        <w:pStyle w:val="a3"/>
        <w:ind w:left="886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ЗПср</w:t>
      </w:r>
      <w:r w:rsidRPr="00C1421B">
        <w:rPr>
          <w:rFonts w:ascii="Times New Roman" w:hAnsi="Times New Roman" w:cs="Times New Roman"/>
          <w:spacing w:val="-5"/>
        </w:rPr>
        <w:t xml:space="preserve"> </w:t>
      </w:r>
      <w:r w:rsidRPr="00C1421B">
        <w:rPr>
          <w:rFonts w:ascii="Times New Roman" w:hAnsi="Times New Roman" w:cs="Times New Roman"/>
        </w:rPr>
        <w:t>=</w:t>
      </w:r>
      <w:r w:rsidRPr="00C1421B">
        <w:rPr>
          <w:rFonts w:ascii="Times New Roman" w:hAnsi="Times New Roman" w:cs="Times New Roman"/>
          <w:spacing w:val="-5"/>
        </w:rPr>
        <w:t xml:space="preserve"> </w:t>
      </w:r>
      <w:r w:rsidRPr="00C1421B">
        <w:rPr>
          <w:rFonts w:ascii="Times New Roman" w:hAnsi="Times New Roman" w:cs="Times New Roman"/>
        </w:rPr>
        <w:t>ФОТ/(12</w:t>
      </w:r>
      <w:r w:rsidRPr="00C1421B">
        <w:rPr>
          <w:rFonts w:ascii="Times New Roman" w:hAnsi="Times New Roman" w:cs="Times New Roman"/>
          <w:spacing w:val="-4"/>
        </w:rPr>
        <w:t xml:space="preserve"> </w:t>
      </w:r>
      <w:r w:rsidRPr="00C1421B">
        <w:rPr>
          <w:rFonts w:ascii="Times New Roman" w:hAnsi="Times New Roman" w:cs="Times New Roman"/>
        </w:rPr>
        <w:t>х</w:t>
      </w:r>
      <w:r w:rsidRPr="00C1421B">
        <w:rPr>
          <w:rFonts w:ascii="Times New Roman" w:hAnsi="Times New Roman" w:cs="Times New Roman"/>
          <w:spacing w:val="-6"/>
        </w:rPr>
        <w:t xml:space="preserve"> </w:t>
      </w:r>
      <w:r w:rsidRPr="00C1421B">
        <w:rPr>
          <w:rFonts w:ascii="Times New Roman" w:hAnsi="Times New Roman" w:cs="Times New Roman"/>
        </w:rPr>
        <w:t>29,3</w:t>
      </w:r>
      <w:r w:rsidRPr="00C1421B">
        <w:rPr>
          <w:rFonts w:ascii="Times New Roman" w:hAnsi="Times New Roman" w:cs="Times New Roman"/>
          <w:spacing w:val="-4"/>
        </w:rPr>
        <w:t xml:space="preserve"> </w:t>
      </w:r>
      <w:r w:rsidRPr="00C1421B">
        <w:rPr>
          <w:rFonts w:ascii="Times New Roman" w:hAnsi="Times New Roman" w:cs="Times New Roman"/>
        </w:rPr>
        <w:t>х</w:t>
      </w:r>
      <w:r w:rsidRPr="00C1421B">
        <w:rPr>
          <w:rFonts w:ascii="Times New Roman" w:hAnsi="Times New Roman" w:cs="Times New Roman"/>
          <w:spacing w:val="-5"/>
        </w:rPr>
        <w:t xml:space="preserve"> Ч)</w:t>
      </w:r>
    </w:p>
    <w:p w14:paraId="2A2988CC" w14:textId="77777777" w:rsidR="00DE0036" w:rsidRPr="00C1421B" w:rsidRDefault="00DE0036">
      <w:pPr>
        <w:pStyle w:val="a3"/>
        <w:spacing w:before="9"/>
        <w:ind w:left="0"/>
        <w:rPr>
          <w:rFonts w:ascii="Times New Roman" w:hAnsi="Times New Roman" w:cs="Times New Roman"/>
        </w:rPr>
      </w:pPr>
    </w:p>
    <w:p w14:paraId="1671B262" w14:textId="77777777" w:rsidR="00DE0036" w:rsidRPr="00C1421B" w:rsidRDefault="00C1421B">
      <w:pPr>
        <w:pStyle w:val="a3"/>
        <w:tabs>
          <w:tab w:val="left" w:pos="1629"/>
          <w:tab w:val="left" w:pos="2461"/>
          <w:tab w:val="left" w:pos="2855"/>
          <w:tab w:val="left" w:pos="3872"/>
          <w:tab w:val="left" w:pos="5483"/>
          <w:tab w:val="left" w:pos="7246"/>
          <w:tab w:val="left" w:pos="8851"/>
          <w:tab w:val="left" w:pos="9851"/>
        </w:tabs>
        <w:spacing w:line="244" w:lineRule="auto"/>
        <w:ind w:right="109" w:firstLine="707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  <w:spacing w:val="-4"/>
        </w:rPr>
        <w:t>где:</w:t>
      </w:r>
      <w:r w:rsidRPr="00C1421B">
        <w:rPr>
          <w:rFonts w:ascii="Times New Roman" w:hAnsi="Times New Roman" w:cs="Times New Roman"/>
        </w:rPr>
        <w:tab/>
      </w:r>
      <w:r w:rsidRPr="00C1421B">
        <w:rPr>
          <w:rFonts w:ascii="Times New Roman" w:hAnsi="Times New Roman" w:cs="Times New Roman"/>
          <w:spacing w:val="-4"/>
        </w:rPr>
        <w:t>ФОТ</w:t>
      </w:r>
      <w:r w:rsidRPr="00C1421B">
        <w:rPr>
          <w:rFonts w:ascii="Times New Roman" w:hAnsi="Times New Roman" w:cs="Times New Roman"/>
        </w:rPr>
        <w:tab/>
      </w:r>
      <w:r w:rsidRPr="00C1421B">
        <w:rPr>
          <w:rFonts w:ascii="Times New Roman" w:hAnsi="Times New Roman" w:cs="Times New Roman"/>
          <w:spacing w:val="-10"/>
        </w:rPr>
        <w:t>-</w:t>
      </w:r>
      <w:r w:rsidRPr="00C1421B">
        <w:rPr>
          <w:rFonts w:ascii="Times New Roman" w:hAnsi="Times New Roman" w:cs="Times New Roman"/>
        </w:rPr>
        <w:tab/>
      </w:r>
      <w:r w:rsidRPr="00C1421B">
        <w:rPr>
          <w:rFonts w:ascii="Times New Roman" w:hAnsi="Times New Roman" w:cs="Times New Roman"/>
          <w:spacing w:val="-4"/>
        </w:rPr>
        <w:t>сумма</w:t>
      </w:r>
      <w:r w:rsidRPr="00C1421B">
        <w:rPr>
          <w:rFonts w:ascii="Times New Roman" w:hAnsi="Times New Roman" w:cs="Times New Roman"/>
        </w:rPr>
        <w:tab/>
      </w:r>
      <w:r w:rsidRPr="00C1421B">
        <w:rPr>
          <w:rFonts w:ascii="Times New Roman" w:hAnsi="Times New Roman" w:cs="Times New Roman"/>
          <w:spacing w:val="-2"/>
        </w:rPr>
        <w:t>фактически</w:t>
      </w:r>
      <w:r w:rsidRPr="00C1421B">
        <w:rPr>
          <w:rFonts w:ascii="Times New Roman" w:hAnsi="Times New Roman" w:cs="Times New Roman"/>
        </w:rPr>
        <w:tab/>
      </w:r>
      <w:r w:rsidRPr="00C1421B">
        <w:rPr>
          <w:rFonts w:ascii="Times New Roman" w:hAnsi="Times New Roman" w:cs="Times New Roman"/>
          <w:spacing w:val="-2"/>
        </w:rPr>
        <w:t>начисленной</w:t>
      </w:r>
      <w:r w:rsidRPr="00C1421B">
        <w:rPr>
          <w:rFonts w:ascii="Times New Roman" w:hAnsi="Times New Roman" w:cs="Times New Roman"/>
        </w:rPr>
        <w:tab/>
      </w:r>
      <w:r w:rsidRPr="00C1421B">
        <w:rPr>
          <w:rFonts w:ascii="Times New Roman" w:hAnsi="Times New Roman" w:cs="Times New Roman"/>
          <w:spacing w:val="-2"/>
        </w:rPr>
        <w:t>заработной</w:t>
      </w:r>
      <w:r w:rsidRPr="00C1421B">
        <w:rPr>
          <w:rFonts w:ascii="Times New Roman" w:hAnsi="Times New Roman" w:cs="Times New Roman"/>
        </w:rPr>
        <w:tab/>
      </w:r>
      <w:r w:rsidRPr="00C1421B">
        <w:rPr>
          <w:rFonts w:ascii="Times New Roman" w:hAnsi="Times New Roman" w:cs="Times New Roman"/>
          <w:spacing w:val="-2"/>
        </w:rPr>
        <w:t>платы</w:t>
      </w:r>
      <w:r w:rsidRPr="00C1421B">
        <w:rPr>
          <w:rFonts w:ascii="Times New Roman" w:hAnsi="Times New Roman" w:cs="Times New Roman"/>
        </w:rPr>
        <w:tab/>
      </w:r>
      <w:r w:rsidRPr="00C1421B">
        <w:rPr>
          <w:rFonts w:ascii="Times New Roman" w:hAnsi="Times New Roman" w:cs="Times New Roman"/>
          <w:spacing w:val="-8"/>
        </w:rPr>
        <w:t xml:space="preserve">за </w:t>
      </w:r>
      <w:r w:rsidRPr="00C1421B">
        <w:rPr>
          <w:rFonts w:ascii="Times New Roman" w:hAnsi="Times New Roman" w:cs="Times New Roman"/>
        </w:rPr>
        <w:t>предшествующие 12 месяцев в целом по учреждению;</w:t>
      </w:r>
    </w:p>
    <w:p w14:paraId="22D51CE4" w14:textId="77777777" w:rsidR="00DE0036" w:rsidRPr="00C1421B" w:rsidRDefault="00C1421B">
      <w:pPr>
        <w:pStyle w:val="a3"/>
        <w:spacing w:line="270" w:lineRule="exact"/>
        <w:ind w:left="886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12</w:t>
      </w:r>
      <w:r w:rsidRPr="00C1421B">
        <w:rPr>
          <w:rFonts w:ascii="Times New Roman" w:hAnsi="Times New Roman" w:cs="Times New Roman"/>
          <w:spacing w:val="-5"/>
        </w:rPr>
        <w:t xml:space="preserve"> </w:t>
      </w:r>
      <w:r w:rsidRPr="00C1421B">
        <w:rPr>
          <w:rFonts w:ascii="Times New Roman" w:hAnsi="Times New Roman" w:cs="Times New Roman"/>
        </w:rPr>
        <w:t>-</w:t>
      </w:r>
      <w:r w:rsidRPr="00C1421B">
        <w:rPr>
          <w:rFonts w:ascii="Times New Roman" w:hAnsi="Times New Roman" w:cs="Times New Roman"/>
          <w:spacing w:val="-7"/>
        </w:rPr>
        <w:t xml:space="preserve"> </w:t>
      </w:r>
      <w:r w:rsidRPr="00C1421B">
        <w:rPr>
          <w:rFonts w:ascii="Times New Roman" w:hAnsi="Times New Roman" w:cs="Times New Roman"/>
        </w:rPr>
        <w:t>количество</w:t>
      </w:r>
      <w:r w:rsidRPr="00C1421B">
        <w:rPr>
          <w:rFonts w:ascii="Times New Roman" w:hAnsi="Times New Roman" w:cs="Times New Roman"/>
          <w:spacing w:val="-6"/>
        </w:rPr>
        <w:t xml:space="preserve"> </w:t>
      </w:r>
      <w:r w:rsidRPr="00C1421B">
        <w:rPr>
          <w:rFonts w:ascii="Times New Roman" w:hAnsi="Times New Roman" w:cs="Times New Roman"/>
        </w:rPr>
        <w:t>месяцев</w:t>
      </w:r>
      <w:r w:rsidRPr="00C1421B">
        <w:rPr>
          <w:rFonts w:ascii="Times New Roman" w:hAnsi="Times New Roman" w:cs="Times New Roman"/>
          <w:spacing w:val="-4"/>
        </w:rPr>
        <w:t xml:space="preserve"> </w:t>
      </w:r>
      <w:r w:rsidRPr="00C1421B">
        <w:rPr>
          <w:rFonts w:ascii="Times New Roman" w:hAnsi="Times New Roman" w:cs="Times New Roman"/>
        </w:rPr>
        <w:t>в</w:t>
      </w:r>
      <w:r w:rsidRPr="00C1421B">
        <w:rPr>
          <w:rFonts w:ascii="Times New Roman" w:hAnsi="Times New Roman" w:cs="Times New Roman"/>
          <w:spacing w:val="-7"/>
        </w:rPr>
        <w:t xml:space="preserve"> </w:t>
      </w:r>
      <w:r w:rsidRPr="00C1421B">
        <w:rPr>
          <w:rFonts w:ascii="Times New Roman" w:hAnsi="Times New Roman" w:cs="Times New Roman"/>
          <w:spacing w:val="-4"/>
        </w:rPr>
        <w:t>году;</w:t>
      </w:r>
    </w:p>
    <w:p w14:paraId="64C20EA6" w14:textId="77777777" w:rsidR="00DE0036" w:rsidRPr="00C1421B" w:rsidRDefault="00C1421B">
      <w:pPr>
        <w:pStyle w:val="a3"/>
        <w:spacing w:before="4"/>
        <w:ind w:left="886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29,3</w:t>
      </w:r>
      <w:r w:rsidRPr="00C1421B">
        <w:rPr>
          <w:rFonts w:ascii="Times New Roman" w:hAnsi="Times New Roman" w:cs="Times New Roman"/>
          <w:spacing w:val="-10"/>
        </w:rPr>
        <w:t xml:space="preserve"> </w:t>
      </w:r>
      <w:r w:rsidRPr="00C1421B">
        <w:rPr>
          <w:rFonts w:ascii="Times New Roman" w:hAnsi="Times New Roman" w:cs="Times New Roman"/>
        </w:rPr>
        <w:t>-</w:t>
      </w:r>
      <w:r w:rsidRPr="00C1421B">
        <w:rPr>
          <w:rFonts w:ascii="Times New Roman" w:hAnsi="Times New Roman" w:cs="Times New Roman"/>
          <w:spacing w:val="-9"/>
        </w:rPr>
        <w:t xml:space="preserve"> </w:t>
      </w:r>
      <w:r w:rsidRPr="00C1421B">
        <w:rPr>
          <w:rFonts w:ascii="Times New Roman" w:hAnsi="Times New Roman" w:cs="Times New Roman"/>
        </w:rPr>
        <w:t>среднемесячное</w:t>
      </w:r>
      <w:r w:rsidRPr="00C1421B">
        <w:rPr>
          <w:rFonts w:ascii="Times New Roman" w:hAnsi="Times New Roman" w:cs="Times New Roman"/>
          <w:spacing w:val="-8"/>
        </w:rPr>
        <w:t xml:space="preserve"> </w:t>
      </w:r>
      <w:r w:rsidRPr="00C1421B">
        <w:rPr>
          <w:rFonts w:ascii="Times New Roman" w:hAnsi="Times New Roman" w:cs="Times New Roman"/>
        </w:rPr>
        <w:t>число</w:t>
      </w:r>
      <w:r w:rsidRPr="00C1421B">
        <w:rPr>
          <w:rFonts w:ascii="Times New Roman" w:hAnsi="Times New Roman" w:cs="Times New Roman"/>
          <w:spacing w:val="-9"/>
        </w:rPr>
        <w:t xml:space="preserve"> </w:t>
      </w:r>
      <w:r w:rsidRPr="00C1421B">
        <w:rPr>
          <w:rFonts w:ascii="Times New Roman" w:hAnsi="Times New Roman" w:cs="Times New Roman"/>
        </w:rPr>
        <w:t>календарных</w:t>
      </w:r>
      <w:r w:rsidRPr="00C1421B">
        <w:rPr>
          <w:rFonts w:ascii="Times New Roman" w:hAnsi="Times New Roman" w:cs="Times New Roman"/>
          <w:spacing w:val="-11"/>
        </w:rPr>
        <w:t xml:space="preserve"> </w:t>
      </w:r>
      <w:r w:rsidRPr="00C1421B">
        <w:rPr>
          <w:rFonts w:ascii="Times New Roman" w:hAnsi="Times New Roman" w:cs="Times New Roman"/>
          <w:spacing w:val="-2"/>
        </w:rPr>
        <w:t>дней;</w:t>
      </w:r>
    </w:p>
    <w:p w14:paraId="03B8DC83" w14:textId="77777777" w:rsidR="00DE0036" w:rsidRPr="00C1421B" w:rsidRDefault="00C1421B">
      <w:pPr>
        <w:pStyle w:val="a3"/>
        <w:spacing w:before="5"/>
        <w:ind w:left="886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Ч</w:t>
      </w:r>
      <w:r w:rsidRPr="00C1421B">
        <w:rPr>
          <w:rFonts w:ascii="Times New Roman" w:hAnsi="Times New Roman" w:cs="Times New Roman"/>
          <w:spacing w:val="-10"/>
        </w:rPr>
        <w:t xml:space="preserve"> </w:t>
      </w:r>
      <w:r w:rsidRPr="00C1421B">
        <w:rPr>
          <w:rFonts w:ascii="Times New Roman" w:hAnsi="Times New Roman" w:cs="Times New Roman"/>
        </w:rPr>
        <w:t>-</w:t>
      </w:r>
      <w:r w:rsidRPr="00C1421B">
        <w:rPr>
          <w:rFonts w:ascii="Times New Roman" w:hAnsi="Times New Roman" w:cs="Times New Roman"/>
          <w:spacing w:val="-12"/>
        </w:rPr>
        <w:t xml:space="preserve"> </w:t>
      </w:r>
      <w:r w:rsidRPr="00C1421B">
        <w:rPr>
          <w:rFonts w:ascii="Times New Roman" w:hAnsi="Times New Roman" w:cs="Times New Roman"/>
        </w:rPr>
        <w:t>среднесписочная</w:t>
      </w:r>
      <w:r w:rsidRPr="00C1421B">
        <w:rPr>
          <w:rFonts w:ascii="Times New Roman" w:hAnsi="Times New Roman" w:cs="Times New Roman"/>
          <w:spacing w:val="-13"/>
        </w:rPr>
        <w:t xml:space="preserve"> </w:t>
      </w:r>
      <w:r w:rsidRPr="00C1421B">
        <w:rPr>
          <w:rFonts w:ascii="Times New Roman" w:hAnsi="Times New Roman" w:cs="Times New Roman"/>
        </w:rPr>
        <w:t>численность</w:t>
      </w:r>
      <w:r w:rsidRPr="00C1421B">
        <w:rPr>
          <w:rFonts w:ascii="Times New Roman" w:hAnsi="Times New Roman" w:cs="Times New Roman"/>
          <w:spacing w:val="-11"/>
        </w:rPr>
        <w:t xml:space="preserve"> </w:t>
      </w:r>
      <w:r w:rsidRPr="00C1421B">
        <w:rPr>
          <w:rFonts w:ascii="Times New Roman" w:hAnsi="Times New Roman" w:cs="Times New Roman"/>
        </w:rPr>
        <w:t>работников</w:t>
      </w:r>
      <w:r w:rsidRPr="00C1421B">
        <w:rPr>
          <w:rFonts w:ascii="Times New Roman" w:hAnsi="Times New Roman" w:cs="Times New Roman"/>
          <w:spacing w:val="-12"/>
        </w:rPr>
        <w:t xml:space="preserve"> </w:t>
      </w:r>
      <w:r w:rsidRPr="00C1421B">
        <w:rPr>
          <w:rFonts w:ascii="Times New Roman" w:hAnsi="Times New Roman" w:cs="Times New Roman"/>
          <w:spacing w:val="-2"/>
        </w:rPr>
        <w:t>(служащих).</w:t>
      </w:r>
    </w:p>
    <w:p w14:paraId="65F037C6" w14:textId="77777777" w:rsidR="00DE0036" w:rsidRPr="00C1421B" w:rsidRDefault="00C1421B">
      <w:pPr>
        <w:pStyle w:val="a3"/>
        <w:spacing w:before="4" w:line="244" w:lineRule="auto"/>
        <w:ind w:right="103" w:firstLine="707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Сумма страховых взносов при формировании резерва отпусков рассчитывается в среднем по субъекту централизованного учета:</w:t>
      </w:r>
    </w:p>
    <w:p w14:paraId="4B988AE2" w14:textId="77777777" w:rsidR="00DE0036" w:rsidRPr="00C1421B" w:rsidRDefault="00C1421B">
      <w:pPr>
        <w:pStyle w:val="a3"/>
        <w:spacing w:before="54" w:line="552" w:lineRule="exact"/>
        <w:ind w:left="886" w:right="5420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Резерв стр.взн. = К х ЗПср х С, где:</w:t>
      </w:r>
      <w:r w:rsidRPr="00C1421B">
        <w:rPr>
          <w:rFonts w:ascii="Times New Roman" w:hAnsi="Times New Roman" w:cs="Times New Roman"/>
          <w:spacing w:val="-10"/>
        </w:rPr>
        <w:t xml:space="preserve"> </w:t>
      </w:r>
      <w:r w:rsidRPr="00C1421B">
        <w:rPr>
          <w:rFonts w:ascii="Times New Roman" w:hAnsi="Times New Roman" w:cs="Times New Roman"/>
        </w:rPr>
        <w:t>С</w:t>
      </w:r>
      <w:r w:rsidRPr="00C1421B">
        <w:rPr>
          <w:rFonts w:ascii="Times New Roman" w:hAnsi="Times New Roman" w:cs="Times New Roman"/>
          <w:spacing w:val="-10"/>
        </w:rPr>
        <w:t xml:space="preserve"> </w:t>
      </w:r>
      <w:r w:rsidRPr="00C1421B">
        <w:rPr>
          <w:rFonts w:ascii="Times New Roman" w:hAnsi="Times New Roman" w:cs="Times New Roman"/>
        </w:rPr>
        <w:t>-</w:t>
      </w:r>
      <w:r w:rsidRPr="00C1421B">
        <w:rPr>
          <w:rFonts w:ascii="Times New Roman" w:hAnsi="Times New Roman" w:cs="Times New Roman"/>
          <w:spacing w:val="-10"/>
        </w:rPr>
        <w:t xml:space="preserve"> </w:t>
      </w:r>
      <w:r w:rsidRPr="00C1421B">
        <w:rPr>
          <w:rFonts w:ascii="Times New Roman" w:hAnsi="Times New Roman" w:cs="Times New Roman"/>
        </w:rPr>
        <w:t>ставка</w:t>
      </w:r>
      <w:r w:rsidRPr="00C1421B">
        <w:rPr>
          <w:rFonts w:ascii="Times New Roman" w:hAnsi="Times New Roman" w:cs="Times New Roman"/>
          <w:spacing w:val="-9"/>
        </w:rPr>
        <w:t xml:space="preserve"> </w:t>
      </w:r>
      <w:r w:rsidRPr="00C1421B">
        <w:rPr>
          <w:rFonts w:ascii="Times New Roman" w:hAnsi="Times New Roman" w:cs="Times New Roman"/>
        </w:rPr>
        <w:t>страховых</w:t>
      </w:r>
      <w:r w:rsidRPr="00C1421B">
        <w:rPr>
          <w:rFonts w:ascii="Times New Roman" w:hAnsi="Times New Roman" w:cs="Times New Roman"/>
          <w:spacing w:val="-10"/>
        </w:rPr>
        <w:t xml:space="preserve"> </w:t>
      </w:r>
      <w:r w:rsidRPr="00C1421B">
        <w:rPr>
          <w:rFonts w:ascii="Times New Roman" w:hAnsi="Times New Roman" w:cs="Times New Roman"/>
        </w:rPr>
        <w:t>взносов.</w:t>
      </w:r>
    </w:p>
    <w:p w14:paraId="3614E5C8" w14:textId="77777777" w:rsidR="00DE0036" w:rsidRPr="00C1421B" w:rsidRDefault="00C1421B">
      <w:pPr>
        <w:pStyle w:val="a4"/>
        <w:numPr>
          <w:ilvl w:val="2"/>
          <w:numId w:val="2"/>
        </w:numPr>
        <w:tabs>
          <w:tab w:val="left" w:pos="1551"/>
        </w:tabs>
        <w:spacing w:line="216" w:lineRule="exact"/>
        <w:ind w:left="1551" w:hanging="665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>Расчет</w:t>
      </w:r>
      <w:r w:rsidRPr="00C1421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оценки</w:t>
      </w:r>
      <w:r w:rsidRPr="00C1421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обязательств</w:t>
      </w:r>
      <w:r w:rsidRPr="00C1421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подписывается</w:t>
      </w:r>
      <w:r w:rsidRPr="00C1421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ответственным</w:t>
      </w:r>
      <w:r w:rsidRPr="00C1421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pacing w:val="-2"/>
          <w:sz w:val="24"/>
          <w:szCs w:val="24"/>
        </w:rPr>
        <w:t>исполнителем.</w:t>
      </w:r>
    </w:p>
    <w:p w14:paraId="5ABFEFCA" w14:textId="77777777" w:rsidR="00DE0036" w:rsidRPr="00C1421B" w:rsidRDefault="00C1421B">
      <w:pPr>
        <w:pStyle w:val="a4"/>
        <w:numPr>
          <w:ilvl w:val="2"/>
          <w:numId w:val="2"/>
        </w:numPr>
        <w:tabs>
          <w:tab w:val="left" w:pos="1648"/>
        </w:tabs>
        <w:spacing w:before="4" w:line="244" w:lineRule="auto"/>
        <w:ind w:right="105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 xml:space="preserve">Сумма резерва отпусков списывается ежемесячно в последний день </w:t>
      </w:r>
      <w:r w:rsidRPr="00C1421B">
        <w:rPr>
          <w:rFonts w:ascii="Times New Roman" w:hAnsi="Times New Roman" w:cs="Times New Roman"/>
          <w:spacing w:val="-2"/>
          <w:sz w:val="24"/>
          <w:szCs w:val="24"/>
        </w:rPr>
        <w:t>месяца.</w:t>
      </w:r>
    </w:p>
    <w:p w14:paraId="105EF2D3" w14:textId="77777777" w:rsidR="00DE0036" w:rsidRPr="00C1421B" w:rsidRDefault="00C1421B">
      <w:pPr>
        <w:pStyle w:val="a4"/>
        <w:numPr>
          <w:ilvl w:val="1"/>
          <w:numId w:val="2"/>
        </w:numPr>
        <w:tabs>
          <w:tab w:val="left" w:pos="1401"/>
        </w:tabs>
        <w:spacing w:line="244" w:lineRule="auto"/>
        <w:ind w:right="101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>Резерв предстоящих расходов формируется, если предполагается, что с высокой степенью вероятности судебное решение будет принято не в пользу Уполномоченного учреждения, субъекта централизованного учета.</w:t>
      </w:r>
    </w:p>
    <w:p w14:paraId="25964559" w14:textId="77777777" w:rsidR="00DE0036" w:rsidRPr="00C1421B" w:rsidRDefault="00C1421B">
      <w:pPr>
        <w:pStyle w:val="a4"/>
        <w:numPr>
          <w:ilvl w:val="2"/>
          <w:numId w:val="1"/>
        </w:numPr>
        <w:tabs>
          <w:tab w:val="left" w:pos="1626"/>
        </w:tabs>
        <w:spacing w:line="244" w:lineRule="auto"/>
        <w:ind w:right="107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>Резерв предстоящих расходов создается в размере 100 процентов от суммы предъявленного иска.</w:t>
      </w:r>
    </w:p>
    <w:p w14:paraId="10EF1FC2" w14:textId="77777777" w:rsidR="00DE0036" w:rsidRPr="00C1421B" w:rsidRDefault="00C1421B">
      <w:pPr>
        <w:pStyle w:val="a4"/>
        <w:numPr>
          <w:ilvl w:val="2"/>
          <w:numId w:val="1"/>
        </w:numPr>
        <w:tabs>
          <w:tab w:val="left" w:pos="1553"/>
        </w:tabs>
        <w:spacing w:line="269" w:lineRule="exact"/>
        <w:ind w:left="1553" w:hanging="66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>Аналитический</w:t>
      </w:r>
      <w:r w:rsidRPr="00C1421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учет</w:t>
      </w:r>
      <w:r w:rsidRPr="00C1421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ведется</w:t>
      </w:r>
      <w:r w:rsidRPr="00C1421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по</w:t>
      </w:r>
      <w:r w:rsidRPr="00C1421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каждому</w:t>
      </w:r>
      <w:r w:rsidRPr="00C1421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судебному</w:t>
      </w:r>
      <w:r w:rsidRPr="00C1421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pacing w:val="-2"/>
          <w:sz w:val="24"/>
          <w:szCs w:val="24"/>
        </w:rPr>
        <w:t>разбирательству.</w:t>
      </w:r>
    </w:p>
    <w:p w14:paraId="40A20056" w14:textId="77777777" w:rsidR="00DE0036" w:rsidRPr="00C1421B" w:rsidRDefault="00C1421B">
      <w:pPr>
        <w:pStyle w:val="a4"/>
        <w:numPr>
          <w:ilvl w:val="2"/>
          <w:numId w:val="1"/>
        </w:numPr>
        <w:tabs>
          <w:tab w:val="left" w:pos="1633"/>
        </w:tabs>
        <w:spacing w:line="244" w:lineRule="auto"/>
        <w:ind w:right="103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>В последующие отчетные периоды, в зависимости от хода судебного разбирательства,</w:t>
      </w:r>
      <w:r w:rsidRPr="00C142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сумма</w:t>
      </w:r>
      <w:r w:rsidRPr="00C142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резерва предстоящих</w:t>
      </w:r>
      <w:r w:rsidRPr="00C142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расходов</w:t>
      </w:r>
      <w:r w:rsidRPr="00C142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может</w:t>
      </w:r>
      <w:r w:rsidRPr="00C142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корректироваться</w:t>
      </w:r>
      <w:r w:rsidRPr="00C142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как</w:t>
      </w:r>
      <w:r w:rsidRPr="00C142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 xml:space="preserve">в сторону уменьшения, так и в сторону увеличения. Начисление (увеличение) суммы резерва предстоящих расходов относится на финансовый результат (расходы </w:t>
      </w:r>
      <w:r w:rsidRPr="00C1421B">
        <w:rPr>
          <w:rFonts w:ascii="Times New Roman" w:hAnsi="Times New Roman" w:cs="Times New Roman"/>
          <w:spacing w:val="-2"/>
          <w:sz w:val="24"/>
          <w:szCs w:val="24"/>
        </w:rPr>
        <w:t>учреждения).</w:t>
      </w:r>
    </w:p>
    <w:p w14:paraId="21F3B930" w14:textId="77777777" w:rsidR="00DE0036" w:rsidRPr="00C1421B" w:rsidRDefault="00DE0036">
      <w:pPr>
        <w:pStyle w:val="a3"/>
        <w:spacing w:before="270"/>
        <w:ind w:left="0"/>
        <w:rPr>
          <w:rFonts w:ascii="Times New Roman" w:hAnsi="Times New Roman" w:cs="Times New Roman"/>
        </w:rPr>
      </w:pPr>
    </w:p>
    <w:p w14:paraId="1E142707" w14:textId="77777777" w:rsidR="00DE0036" w:rsidRPr="00C1421B" w:rsidRDefault="00C1421B">
      <w:pPr>
        <w:pStyle w:val="1"/>
        <w:numPr>
          <w:ilvl w:val="0"/>
          <w:numId w:val="2"/>
        </w:numPr>
        <w:tabs>
          <w:tab w:val="left" w:pos="2996"/>
        </w:tabs>
        <w:ind w:left="2996" w:hanging="266"/>
        <w:jc w:val="left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>Использование</w:t>
      </w:r>
      <w:r w:rsidRPr="00C1421B">
        <w:rPr>
          <w:rFonts w:ascii="Times New Roman" w:hAnsi="Times New Roman" w:cs="Times New Roman"/>
          <w:spacing w:val="-4"/>
        </w:rPr>
        <w:t xml:space="preserve"> </w:t>
      </w:r>
      <w:r w:rsidRPr="00C1421B">
        <w:rPr>
          <w:rFonts w:ascii="Times New Roman" w:hAnsi="Times New Roman" w:cs="Times New Roman"/>
        </w:rPr>
        <w:t>и</w:t>
      </w:r>
      <w:r w:rsidRPr="00C1421B">
        <w:rPr>
          <w:rFonts w:ascii="Times New Roman" w:hAnsi="Times New Roman" w:cs="Times New Roman"/>
          <w:spacing w:val="-3"/>
        </w:rPr>
        <w:t xml:space="preserve"> </w:t>
      </w:r>
      <w:r w:rsidRPr="00C1421B">
        <w:rPr>
          <w:rFonts w:ascii="Times New Roman" w:hAnsi="Times New Roman" w:cs="Times New Roman"/>
        </w:rPr>
        <w:t>учет</w:t>
      </w:r>
      <w:r w:rsidRPr="00C1421B">
        <w:rPr>
          <w:rFonts w:ascii="Times New Roman" w:hAnsi="Times New Roman" w:cs="Times New Roman"/>
          <w:spacing w:val="-2"/>
        </w:rPr>
        <w:t xml:space="preserve"> </w:t>
      </w:r>
      <w:r w:rsidRPr="00C1421B">
        <w:rPr>
          <w:rFonts w:ascii="Times New Roman" w:hAnsi="Times New Roman" w:cs="Times New Roman"/>
        </w:rPr>
        <w:t>сумм</w:t>
      </w:r>
      <w:r w:rsidRPr="00C1421B">
        <w:rPr>
          <w:rFonts w:ascii="Times New Roman" w:hAnsi="Times New Roman" w:cs="Times New Roman"/>
          <w:spacing w:val="-1"/>
        </w:rPr>
        <w:t xml:space="preserve"> </w:t>
      </w:r>
      <w:r w:rsidRPr="00C1421B">
        <w:rPr>
          <w:rFonts w:ascii="Times New Roman" w:hAnsi="Times New Roman" w:cs="Times New Roman"/>
          <w:spacing w:val="-2"/>
        </w:rPr>
        <w:t>резервов</w:t>
      </w:r>
    </w:p>
    <w:p w14:paraId="062A010D" w14:textId="77777777" w:rsidR="00DE0036" w:rsidRPr="00C1421B" w:rsidRDefault="00DE0036">
      <w:pPr>
        <w:pStyle w:val="a3"/>
        <w:spacing w:before="5"/>
        <w:ind w:left="0"/>
        <w:rPr>
          <w:rFonts w:ascii="Times New Roman" w:hAnsi="Times New Roman" w:cs="Times New Roman"/>
          <w:b/>
        </w:rPr>
      </w:pPr>
    </w:p>
    <w:p w14:paraId="14770A78" w14:textId="77777777" w:rsidR="00DE0036" w:rsidRPr="00C1421B" w:rsidRDefault="00C1421B">
      <w:pPr>
        <w:pStyle w:val="a4"/>
        <w:numPr>
          <w:ilvl w:val="1"/>
          <w:numId w:val="2"/>
        </w:numPr>
        <w:tabs>
          <w:tab w:val="left" w:pos="1367"/>
        </w:tabs>
        <w:spacing w:line="244" w:lineRule="auto"/>
        <w:ind w:right="103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>Резервы</w:t>
      </w:r>
      <w:r w:rsidRPr="00C142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C142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учреждения,</w:t>
      </w:r>
      <w:r w:rsidRPr="00C142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субъектов</w:t>
      </w:r>
      <w:r w:rsidRPr="00C142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централизованного</w:t>
      </w:r>
      <w:r w:rsidRPr="00C142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 xml:space="preserve">учета используются только на покрытие тех расходов, в отношении которых они были </w:t>
      </w:r>
      <w:r w:rsidRPr="00C1421B">
        <w:rPr>
          <w:rFonts w:ascii="Times New Roman" w:hAnsi="Times New Roman" w:cs="Times New Roman"/>
          <w:spacing w:val="-2"/>
          <w:sz w:val="24"/>
          <w:szCs w:val="24"/>
        </w:rPr>
        <w:t>созданы.</w:t>
      </w:r>
    </w:p>
    <w:p w14:paraId="35D960A8" w14:textId="77777777" w:rsidR="00DE0036" w:rsidRPr="00C1421B" w:rsidRDefault="00C1421B">
      <w:pPr>
        <w:pStyle w:val="a4"/>
        <w:numPr>
          <w:ilvl w:val="1"/>
          <w:numId w:val="2"/>
        </w:numPr>
        <w:tabs>
          <w:tab w:val="left" w:pos="1367"/>
        </w:tabs>
        <w:spacing w:line="244" w:lineRule="auto"/>
        <w:ind w:right="100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>Признание в учете расходов, в отношении которых сформированы резервы, осуществляется за счет сумм созданных резервов Уполномоченного учреждения, субъектов централизованного учёта.</w:t>
      </w:r>
    </w:p>
    <w:p w14:paraId="6F5DD64F" w14:textId="77777777" w:rsidR="00DE0036" w:rsidRPr="00C1421B" w:rsidRDefault="00C1421B">
      <w:pPr>
        <w:pStyle w:val="a4"/>
        <w:numPr>
          <w:ilvl w:val="1"/>
          <w:numId w:val="2"/>
        </w:numPr>
        <w:tabs>
          <w:tab w:val="left" w:pos="1510"/>
        </w:tabs>
        <w:spacing w:line="244" w:lineRule="auto"/>
        <w:ind w:right="102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 xml:space="preserve">При недостаточности сумм резервов осуществляется их изменение </w:t>
      </w:r>
      <w:r w:rsidRPr="00C1421B">
        <w:rPr>
          <w:rFonts w:ascii="Times New Roman" w:hAnsi="Times New Roman" w:cs="Times New Roman"/>
          <w:spacing w:val="-2"/>
          <w:sz w:val="24"/>
          <w:szCs w:val="24"/>
        </w:rPr>
        <w:t>(уточнение).</w:t>
      </w:r>
    </w:p>
    <w:p w14:paraId="7DF38743" w14:textId="77777777" w:rsidR="00DE0036" w:rsidRPr="00C1421B" w:rsidRDefault="00DE0036">
      <w:pPr>
        <w:spacing w:line="244" w:lineRule="auto"/>
        <w:jc w:val="both"/>
        <w:rPr>
          <w:rFonts w:ascii="Times New Roman" w:hAnsi="Times New Roman" w:cs="Times New Roman"/>
          <w:sz w:val="24"/>
          <w:szCs w:val="24"/>
        </w:rPr>
        <w:sectPr w:rsidR="00DE0036" w:rsidRPr="00C1421B">
          <w:pgSz w:w="11910" w:h="16840"/>
          <w:pgMar w:top="1040" w:right="460" w:bottom="280" w:left="1240" w:header="720" w:footer="720" w:gutter="0"/>
          <w:cols w:space="720"/>
        </w:sectPr>
      </w:pPr>
    </w:p>
    <w:p w14:paraId="02990B35" w14:textId="77777777" w:rsidR="00DE0036" w:rsidRPr="00C1421B" w:rsidRDefault="00C1421B">
      <w:pPr>
        <w:pStyle w:val="a4"/>
        <w:numPr>
          <w:ilvl w:val="1"/>
          <w:numId w:val="2"/>
        </w:numPr>
        <w:tabs>
          <w:tab w:val="left" w:pos="1517"/>
        </w:tabs>
        <w:spacing w:before="78" w:line="244" w:lineRule="auto"/>
        <w:ind w:right="100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lastRenderedPageBreak/>
        <w:t>В случае избыточности сумм признанных резервов или в случае прекращения выполнения условий признания резервов, неиспользованная сумма резервов списывается с отнесением на уменьшение расходов (финансового результата) текущего периода и отражается в бюджетном (бухгалтерском) учете по дебету счетов аналитического учета счета 0 401 60 xxx "Резервы предстоящих расходов" и</w:t>
      </w:r>
      <w:r w:rsidRPr="00C142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кредиту соответствующих</w:t>
      </w:r>
      <w:r w:rsidRPr="00C142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счетов</w:t>
      </w:r>
      <w:r w:rsidRPr="00C142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аналитического учета счетов</w:t>
      </w:r>
      <w:r w:rsidRPr="00C142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0 401 20</w:t>
      </w:r>
      <w:r w:rsidRPr="00C142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xxx "Расходы текущего финансового года" 0</w:t>
      </w:r>
      <w:r w:rsidRPr="00C142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21B">
        <w:rPr>
          <w:rFonts w:ascii="Times New Roman" w:hAnsi="Times New Roman" w:cs="Times New Roman"/>
          <w:sz w:val="24"/>
          <w:szCs w:val="24"/>
        </w:rPr>
        <w:t>109 ххххх "Затраты на изготовление готовой продукции, выполнение работ, услуг".</w:t>
      </w:r>
    </w:p>
    <w:p w14:paraId="444F9917" w14:textId="77777777" w:rsidR="00DE0036" w:rsidRPr="00C1421B" w:rsidRDefault="00C1421B">
      <w:pPr>
        <w:pStyle w:val="a4"/>
        <w:numPr>
          <w:ilvl w:val="1"/>
          <w:numId w:val="2"/>
        </w:numPr>
        <w:tabs>
          <w:tab w:val="left" w:pos="1368"/>
        </w:tabs>
        <w:spacing w:line="244" w:lineRule="auto"/>
        <w:ind w:right="101" w:firstLine="707"/>
        <w:rPr>
          <w:rFonts w:ascii="Times New Roman" w:hAnsi="Times New Roman" w:cs="Times New Roman"/>
          <w:sz w:val="24"/>
          <w:szCs w:val="24"/>
        </w:rPr>
      </w:pPr>
      <w:r w:rsidRPr="00C1421B">
        <w:rPr>
          <w:rFonts w:ascii="Times New Roman" w:hAnsi="Times New Roman" w:cs="Times New Roman"/>
          <w:sz w:val="24"/>
          <w:szCs w:val="24"/>
        </w:rPr>
        <w:t>Сумма отложенных обязательств, принимаемых к учету в составе резервов, является оценочным значением и в случае их уточнения в результате сложившихся обстоятельств не является ошибкой (отражается корректирующей (обратной) корреспонденцией по дебету счета 040160000 "Резервы предстоящих расходов" и кредиту 040120000 "Расходы экономического субъекта").</w:t>
      </w:r>
    </w:p>
    <w:p w14:paraId="3CB0E0F9" w14:textId="77777777" w:rsidR="00DE0036" w:rsidRPr="00C1421B" w:rsidRDefault="00DE0036">
      <w:pPr>
        <w:spacing w:line="244" w:lineRule="auto"/>
        <w:jc w:val="both"/>
        <w:rPr>
          <w:rFonts w:ascii="Times New Roman" w:hAnsi="Times New Roman" w:cs="Times New Roman"/>
          <w:sz w:val="24"/>
          <w:szCs w:val="24"/>
        </w:rPr>
        <w:sectPr w:rsidR="00DE0036" w:rsidRPr="00C1421B">
          <w:pgSz w:w="11910" w:h="16840"/>
          <w:pgMar w:top="1040" w:right="460" w:bottom="280" w:left="1240" w:header="720" w:footer="720" w:gutter="0"/>
          <w:cols w:space="720"/>
        </w:sectPr>
      </w:pPr>
    </w:p>
    <w:p w14:paraId="68B3843A" w14:textId="77777777" w:rsidR="00DE0036" w:rsidRPr="00C1421B" w:rsidRDefault="00C1421B">
      <w:pPr>
        <w:pStyle w:val="a3"/>
        <w:spacing w:before="78"/>
        <w:ind w:left="5851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  <w:spacing w:val="-2"/>
        </w:rPr>
        <w:lastRenderedPageBreak/>
        <w:t>Приложение</w:t>
      </w:r>
    </w:p>
    <w:p w14:paraId="49E481C2" w14:textId="77777777" w:rsidR="00DE0036" w:rsidRPr="00C1421B" w:rsidRDefault="00C1421B">
      <w:pPr>
        <w:pStyle w:val="a3"/>
        <w:tabs>
          <w:tab w:val="left" w:pos="6419"/>
          <w:tab w:val="left" w:pos="7817"/>
          <w:tab w:val="left" w:pos="9967"/>
        </w:tabs>
        <w:spacing w:before="5" w:line="244" w:lineRule="auto"/>
        <w:ind w:left="5851" w:right="103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  <w:spacing w:val="-10"/>
        </w:rPr>
        <w:t>к</w:t>
      </w:r>
      <w:r w:rsidRPr="00C1421B">
        <w:rPr>
          <w:rFonts w:ascii="Times New Roman" w:hAnsi="Times New Roman" w:cs="Times New Roman"/>
        </w:rPr>
        <w:tab/>
      </w:r>
      <w:r w:rsidRPr="00C1421B">
        <w:rPr>
          <w:rFonts w:ascii="Times New Roman" w:hAnsi="Times New Roman" w:cs="Times New Roman"/>
          <w:spacing w:val="-2"/>
        </w:rPr>
        <w:t>Порядку</w:t>
      </w:r>
      <w:r w:rsidRPr="00C1421B">
        <w:rPr>
          <w:rFonts w:ascii="Times New Roman" w:hAnsi="Times New Roman" w:cs="Times New Roman"/>
        </w:rPr>
        <w:tab/>
      </w:r>
      <w:r w:rsidRPr="00C1421B">
        <w:rPr>
          <w:rFonts w:ascii="Times New Roman" w:hAnsi="Times New Roman" w:cs="Times New Roman"/>
          <w:spacing w:val="-2"/>
        </w:rPr>
        <w:t>формирования</w:t>
      </w:r>
      <w:r w:rsidRPr="00C1421B">
        <w:rPr>
          <w:rFonts w:ascii="Times New Roman" w:hAnsi="Times New Roman" w:cs="Times New Roman"/>
        </w:rPr>
        <w:tab/>
      </w:r>
      <w:r w:rsidRPr="00C1421B">
        <w:rPr>
          <w:rFonts w:ascii="Times New Roman" w:hAnsi="Times New Roman" w:cs="Times New Roman"/>
          <w:spacing w:val="-10"/>
        </w:rPr>
        <w:t xml:space="preserve">и </w:t>
      </w:r>
      <w:r w:rsidRPr="00C1421B">
        <w:rPr>
          <w:rFonts w:ascii="Times New Roman" w:hAnsi="Times New Roman" w:cs="Times New Roman"/>
        </w:rPr>
        <w:t>использования резерва отпусков</w:t>
      </w:r>
    </w:p>
    <w:p w14:paraId="5E52BD67" w14:textId="77777777" w:rsidR="00DE0036" w:rsidRPr="00C1421B" w:rsidRDefault="00DE0036">
      <w:pPr>
        <w:pStyle w:val="a3"/>
        <w:ind w:left="0"/>
        <w:rPr>
          <w:rFonts w:ascii="Times New Roman" w:hAnsi="Times New Roman" w:cs="Times New Roman"/>
        </w:rPr>
      </w:pPr>
    </w:p>
    <w:p w14:paraId="2738EEAA" w14:textId="77777777" w:rsidR="00DE0036" w:rsidRPr="00C1421B" w:rsidRDefault="00DE0036">
      <w:pPr>
        <w:pStyle w:val="a3"/>
        <w:ind w:left="0"/>
        <w:rPr>
          <w:rFonts w:ascii="Times New Roman" w:hAnsi="Times New Roman" w:cs="Times New Roman"/>
        </w:rPr>
      </w:pPr>
    </w:p>
    <w:p w14:paraId="4E28A5DB" w14:textId="77777777" w:rsidR="00DE0036" w:rsidRPr="00C1421B" w:rsidRDefault="00DE0036">
      <w:pPr>
        <w:pStyle w:val="a3"/>
        <w:spacing w:before="11"/>
        <w:ind w:left="0"/>
        <w:rPr>
          <w:rFonts w:ascii="Times New Roman" w:hAnsi="Times New Roman" w:cs="Times New Roman"/>
        </w:rPr>
      </w:pPr>
    </w:p>
    <w:p w14:paraId="086FA1F2" w14:textId="3FA0BDCB" w:rsidR="00DE0036" w:rsidRPr="00C1421B" w:rsidRDefault="00C1421B">
      <w:pPr>
        <w:pStyle w:val="a3"/>
        <w:tabs>
          <w:tab w:val="left" w:pos="8381"/>
        </w:tabs>
        <w:spacing w:line="244" w:lineRule="auto"/>
        <w:ind w:left="1731" w:right="1656" w:firstLine="1445"/>
        <w:rPr>
          <w:rFonts w:ascii="Times New Roman" w:hAnsi="Times New Roman" w:cs="Times New Roman"/>
        </w:rPr>
      </w:pPr>
      <w:r w:rsidRPr="00C1421B">
        <w:rPr>
          <w:rFonts w:ascii="Times New Roman" w:hAnsi="Times New Roman" w:cs="Times New Roman"/>
        </w:rPr>
        <w:t xml:space="preserve">Сведения о планируемых отпусках </w:t>
      </w:r>
      <w:r w:rsidRPr="00C1421B">
        <w:rPr>
          <w:rFonts w:ascii="Times New Roman" w:hAnsi="Times New Roman" w:cs="Times New Roman"/>
          <w:u w:val="single"/>
        </w:rPr>
        <w:t>(</w:t>
      </w:r>
      <w:r w:rsidR="00F51243">
        <w:rPr>
          <w:rFonts w:ascii="Times New Roman" w:hAnsi="Times New Roman" w:cs="Times New Roman"/>
          <w:u w:val="single"/>
        </w:rPr>
        <w:t>МАОУ Борковская СОШ</w:t>
      </w:r>
      <w:r w:rsidRPr="00C1421B">
        <w:rPr>
          <w:rFonts w:ascii="Times New Roman" w:hAnsi="Times New Roman" w:cs="Times New Roman"/>
        </w:rPr>
        <w:t xml:space="preserve"> в 20</w:t>
      </w:r>
      <w:r w:rsidRPr="00C1421B">
        <w:rPr>
          <w:rFonts w:ascii="Times New Roman" w:hAnsi="Times New Roman" w:cs="Times New Roman"/>
          <w:u w:val="single"/>
        </w:rPr>
        <w:tab/>
      </w:r>
      <w:r w:rsidRPr="00C1421B">
        <w:rPr>
          <w:rFonts w:ascii="Times New Roman" w:hAnsi="Times New Roman" w:cs="Times New Roman"/>
          <w:spacing w:val="-6"/>
        </w:rPr>
        <w:t>г.</w:t>
      </w:r>
    </w:p>
    <w:p w14:paraId="3DA47D28" w14:textId="77777777" w:rsidR="00DE0036" w:rsidRDefault="00DE0036">
      <w:pPr>
        <w:pStyle w:val="a3"/>
        <w:spacing w:before="43"/>
        <w:ind w:left="0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699"/>
        <w:gridCol w:w="3332"/>
        <w:gridCol w:w="4251"/>
      </w:tblGrid>
      <w:tr w:rsidR="00DE0036" w14:paraId="37E37815" w14:textId="77777777">
        <w:trPr>
          <w:trHeight w:val="1309"/>
        </w:trPr>
        <w:tc>
          <w:tcPr>
            <w:tcW w:w="566" w:type="dxa"/>
          </w:tcPr>
          <w:p w14:paraId="6A6242DE" w14:textId="77777777" w:rsidR="00DE0036" w:rsidRDefault="00DE0036">
            <w:pPr>
              <w:pStyle w:val="TableParagraph"/>
              <w:spacing w:before="111"/>
              <w:rPr>
                <w:sz w:val="24"/>
              </w:rPr>
            </w:pPr>
          </w:p>
          <w:p w14:paraId="56AC2899" w14:textId="77777777" w:rsidR="00DE0036" w:rsidRDefault="00C1421B">
            <w:pPr>
              <w:pStyle w:val="TableParagraph"/>
              <w:ind w:left="62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1699" w:type="dxa"/>
          </w:tcPr>
          <w:p w14:paraId="259E4947" w14:textId="77777777" w:rsidR="00DE0036" w:rsidRDefault="00C1421B">
            <w:pPr>
              <w:pStyle w:val="TableParagraph"/>
              <w:spacing w:before="107" w:line="244" w:lineRule="auto"/>
              <w:ind w:left="273" w:right="228" w:hanging="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Должность </w:t>
            </w:r>
            <w:r>
              <w:rPr>
                <w:spacing w:val="-2"/>
                <w:sz w:val="24"/>
              </w:rPr>
              <w:t>работника</w:t>
            </w:r>
          </w:p>
        </w:tc>
        <w:tc>
          <w:tcPr>
            <w:tcW w:w="3332" w:type="dxa"/>
          </w:tcPr>
          <w:p w14:paraId="446DFE83" w14:textId="77777777" w:rsidR="00DE0036" w:rsidRDefault="00C1421B">
            <w:pPr>
              <w:pStyle w:val="TableParagraph"/>
              <w:spacing w:before="107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Ф.И.О.</w:t>
            </w:r>
          </w:p>
        </w:tc>
        <w:tc>
          <w:tcPr>
            <w:tcW w:w="4251" w:type="dxa"/>
          </w:tcPr>
          <w:p w14:paraId="4AC9B9A3" w14:textId="77777777" w:rsidR="00DE0036" w:rsidRDefault="00C1421B">
            <w:pPr>
              <w:pStyle w:val="TableParagraph"/>
              <w:spacing w:before="107" w:line="244" w:lineRule="auto"/>
              <w:ind w:left="77" w:right="72" w:firstLine="1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неиспользованных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дней отпуска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декабря текущего года</w:t>
            </w:r>
          </w:p>
        </w:tc>
      </w:tr>
      <w:tr w:rsidR="00DE0036" w14:paraId="0C683BED" w14:textId="77777777">
        <w:trPr>
          <w:trHeight w:val="479"/>
        </w:trPr>
        <w:tc>
          <w:tcPr>
            <w:tcW w:w="566" w:type="dxa"/>
          </w:tcPr>
          <w:p w14:paraId="2C829D9D" w14:textId="77777777" w:rsidR="00DE0036" w:rsidRDefault="00DE003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14:paraId="29E55DAA" w14:textId="77777777" w:rsidR="00DE0036" w:rsidRDefault="00DE003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32" w:type="dxa"/>
          </w:tcPr>
          <w:p w14:paraId="5F46FD20" w14:textId="77777777" w:rsidR="00DE0036" w:rsidRDefault="00DE003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1" w:type="dxa"/>
          </w:tcPr>
          <w:p w14:paraId="4169A192" w14:textId="77777777" w:rsidR="00DE0036" w:rsidRDefault="00DE0036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15CFBD6E" w14:textId="77777777" w:rsidR="00DE0036" w:rsidRDefault="00DE0036">
      <w:pPr>
        <w:pStyle w:val="a3"/>
        <w:ind w:left="0"/>
      </w:pPr>
    </w:p>
    <w:p w14:paraId="5DA2DFA1" w14:textId="77777777" w:rsidR="00DE0036" w:rsidRDefault="00DE0036">
      <w:pPr>
        <w:pStyle w:val="a3"/>
        <w:ind w:left="0"/>
      </w:pPr>
    </w:p>
    <w:p w14:paraId="4C6A05F2" w14:textId="77777777" w:rsidR="00DE0036" w:rsidRDefault="00DE0036">
      <w:pPr>
        <w:pStyle w:val="a3"/>
        <w:ind w:left="0"/>
      </w:pPr>
    </w:p>
    <w:p w14:paraId="1A72E251" w14:textId="77777777" w:rsidR="00DE0036" w:rsidRDefault="00DE0036">
      <w:pPr>
        <w:pStyle w:val="a3"/>
        <w:spacing w:before="23"/>
        <w:ind w:left="0"/>
      </w:pPr>
    </w:p>
    <w:p w14:paraId="44610941" w14:textId="7484B73F" w:rsidR="00DE0036" w:rsidRDefault="00C1421B">
      <w:pPr>
        <w:pStyle w:val="a3"/>
        <w:tabs>
          <w:tab w:val="left" w:pos="3884"/>
          <w:tab w:val="left" w:pos="7139"/>
          <w:tab w:val="left" w:pos="9897"/>
        </w:tabs>
      </w:pPr>
      <w:r>
        <w:rPr>
          <w:color w:val="000000"/>
          <w:spacing w:val="-2"/>
        </w:rPr>
        <w:t>Делопроизводитель</w:t>
      </w:r>
      <w:r>
        <w:rPr>
          <w:color w:val="000000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color w:val="000000"/>
          <w:spacing w:val="-10"/>
        </w:rPr>
        <w:t>(</w:t>
      </w:r>
      <w:r>
        <w:rPr>
          <w:color w:val="000000"/>
          <w:u w:val="single"/>
        </w:rPr>
        <w:tab/>
      </w:r>
      <w:r>
        <w:rPr>
          <w:color w:val="000000"/>
          <w:spacing w:val="-10"/>
        </w:rPr>
        <w:t>)</w:t>
      </w:r>
    </w:p>
    <w:p w14:paraId="59ACD58F" w14:textId="77777777" w:rsidR="00DE0036" w:rsidRDefault="00C1421B">
      <w:pPr>
        <w:pStyle w:val="a3"/>
        <w:tabs>
          <w:tab w:val="left" w:pos="7326"/>
        </w:tabs>
        <w:spacing w:before="5"/>
        <w:ind w:left="5135"/>
      </w:pPr>
      <w:r>
        <w:rPr>
          <w:spacing w:val="-2"/>
        </w:rPr>
        <w:t>подпись</w:t>
      </w:r>
      <w:r>
        <w:tab/>
      </w:r>
      <w:r>
        <w:rPr>
          <w:spacing w:val="-2"/>
        </w:rPr>
        <w:t>расшифровка</w:t>
      </w:r>
      <w:r>
        <w:rPr>
          <w:spacing w:val="-3"/>
        </w:rPr>
        <w:t xml:space="preserve"> </w:t>
      </w:r>
      <w:r>
        <w:rPr>
          <w:spacing w:val="-2"/>
        </w:rPr>
        <w:t>подписи</w:t>
      </w:r>
    </w:p>
    <w:p w14:paraId="5689ABB6" w14:textId="77777777" w:rsidR="00DE0036" w:rsidRDefault="00DE0036">
      <w:pPr>
        <w:pStyle w:val="a3"/>
        <w:spacing w:before="8"/>
        <w:ind w:left="0"/>
      </w:pPr>
    </w:p>
    <w:p w14:paraId="7A8D3A02" w14:textId="77777777" w:rsidR="00DE0036" w:rsidRDefault="00C1421B">
      <w:pPr>
        <w:pStyle w:val="a3"/>
        <w:tabs>
          <w:tab w:val="left" w:pos="665"/>
          <w:tab w:val="left" w:pos="2605"/>
          <w:tab w:val="left" w:pos="3203"/>
        </w:tabs>
      </w:pPr>
      <w:r>
        <w:rPr>
          <w:spacing w:val="-10"/>
        </w:rPr>
        <w:t>"</w:t>
      </w:r>
      <w:r>
        <w:rPr>
          <w:rFonts w:ascii="Times New Roman" w:hAnsi="Times New Roman"/>
          <w:u w:val="single"/>
        </w:rPr>
        <w:tab/>
      </w:r>
      <w:r>
        <w:t xml:space="preserve">" </w:t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20</w:t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г.</w:t>
      </w:r>
    </w:p>
    <w:sectPr w:rsidR="00DE0036">
      <w:pgSz w:w="11910" w:h="16840"/>
      <w:pgMar w:top="1040" w:right="46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224E1"/>
    <w:multiLevelType w:val="multilevel"/>
    <w:tmpl w:val="9362A22C"/>
    <w:lvl w:ilvl="0">
      <w:start w:val="2"/>
      <w:numFmt w:val="decimal"/>
      <w:lvlText w:val="%1"/>
      <w:lvlJc w:val="left"/>
      <w:pPr>
        <w:ind w:left="178" w:hanging="74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74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8" w:hanging="744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87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0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3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5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8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1" w:hanging="744"/>
      </w:pPr>
      <w:rPr>
        <w:rFonts w:hint="default"/>
        <w:lang w:val="ru-RU" w:eastAsia="en-US" w:bidi="ar-SA"/>
      </w:rPr>
    </w:lvl>
  </w:abstractNum>
  <w:abstractNum w:abstractNumId="1" w15:restartNumberingAfterBreak="0">
    <w:nsid w:val="5EB9284E"/>
    <w:multiLevelType w:val="multilevel"/>
    <w:tmpl w:val="EEF267C8"/>
    <w:lvl w:ilvl="0">
      <w:start w:val="1"/>
      <w:numFmt w:val="decimal"/>
      <w:lvlText w:val="%1."/>
      <w:lvlJc w:val="left"/>
      <w:pPr>
        <w:ind w:left="4386" w:hanging="348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8" w:hanging="693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78" w:hanging="754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674" w:hanging="7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22" w:hanging="7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69" w:hanging="7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7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4" w:hanging="7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1" w:hanging="75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036"/>
    <w:rsid w:val="003F6B5B"/>
    <w:rsid w:val="008B0824"/>
    <w:rsid w:val="00C1421B"/>
    <w:rsid w:val="00C57424"/>
    <w:rsid w:val="00DE0036"/>
    <w:rsid w:val="00F5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98F74"/>
  <w15:docId w15:val="{DB6358B9-3874-4E5F-8936-D64AA1D3E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9"/>
    <w:qFormat/>
    <w:pPr>
      <w:ind w:left="72" w:hanging="266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7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78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Buchhalter_ARM1</cp:lastModifiedBy>
  <cp:revision>4</cp:revision>
  <cp:lastPrinted>2023-11-21T08:15:00Z</cp:lastPrinted>
  <dcterms:created xsi:type="dcterms:W3CDTF">2024-03-21T04:35:00Z</dcterms:created>
  <dcterms:modified xsi:type="dcterms:W3CDTF">2024-03-21T05:43:00Z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2023-11-15T00:00:00Z</vt:filetime>
  </property>
  <property fmtid="{D5CDD505-2E9C-101B-9397-08002B2CF9AE}" pid="5" name="Producer">
    <vt:lpwstr>Microsoft® Word 2016</vt:lpwstr>
  </property>
</Properties>
</file>